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77" w:rsidRPr="00AD6477" w:rsidRDefault="00AD6477" w:rsidP="00AD6477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3C3C3C"/>
          <w:kern w:val="36"/>
          <w:sz w:val="21"/>
          <w:szCs w:val="21"/>
          <w:lang w:eastAsia="ru-RU"/>
        </w:rPr>
      </w:pPr>
      <w:r w:rsidRPr="00AD6477">
        <w:rPr>
          <w:rFonts w:ascii="Tahoma" w:eastAsia="Times New Roman" w:hAnsi="Tahoma" w:cs="Tahoma"/>
          <w:b/>
          <w:bCs/>
          <w:color w:val="3C3C3C"/>
          <w:kern w:val="36"/>
          <w:sz w:val="21"/>
          <w:szCs w:val="21"/>
          <w:lang w:eastAsia="ru-RU"/>
        </w:rPr>
        <w:t>Областной народный телевизионный конкурс «Марафон талантов»</w:t>
      </w:r>
    </w:p>
    <w:p w:rsidR="00AD6477" w:rsidRPr="00AD6477" w:rsidRDefault="00AD6477" w:rsidP="00AD647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 ПОЛОЖЕНИЕ</w:t>
      </w:r>
    </w:p>
    <w:p w:rsidR="00AD6477" w:rsidRPr="00AD6477" w:rsidRDefault="00AD6477" w:rsidP="00AD647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о проведении областного народного телевизионного конкурса «Марафон талантов»</w:t>
      </w:r>
    </w:p>
    <w:p w:rsidR="00AD6477" w:rsidRPr="00AD6477" w:rsidRDefault="00AD6477" w:rsidP="00AD6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</w:r>
      <w:r w:rsidRPr="00AD647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</w:r>
    </w:p>
    <w:p w:rsidR="00AD6477" w:rsidRPr="00AD6477" w:rsidRDefault="00AD6477" w:rsidP="00AD64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1. Общие положения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1.1. Настоящее Положение определяет порядок и условия реализации регионального партийного проекта «Областной народный конкурс «Марафон талантов» (далее − конкурс).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1.2. Конкурс проводится в целях популяризации любительского творчества, пропаганды новых форм работы с творческими коллективами, создания условий для выявления талантов и содействия их творческому росту.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2. Организаторы Конкурса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2.1. Конкурс проводится при поддержке Губернатора Челябинской области и Законодательного Собрания Челябинской области.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2.2. Подготовку и проведение Конкурса осуществляет организационный комитет: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Законодательное Собрание Челябинской области (по согласованию);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Министерство культуры Челябинской области (по согласованию);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- Областное государственное бюджетное учреждение культуры «Челябинский государственный центр народного </w:t>
      </w:r>
      <w:proofErr w:type="gramStart"/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творчества»  (</w:t>
      </w:r>
      <w:proofErr w:type="gramEnd"/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далее – «Челябинский государственный центр народного творчества»).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2.3. Для подготовки и проведения Конкурса организационный комитет может привлекать любые организации независимо от их организационно-правовой формы и формы собственности.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2.4. Непосредственным организатором Конкурса является Челябинский государственный центр народного творчества.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3. Участники Конкурса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3.1. Участниками Конкурса могут быть любительские творческие коллективы, отдельные исполнители. Участники Конкурса могут представлять любые организации независимо от их организационно-правовой формы и формы собственности или заявляться как самостоятельные физические лица, проживающие на территории Челябинской области. Конкурс не предполагает для участников ограничений по жанрам и направлениям художественного (сценического) творчества, возрасту, творческому опыту. Участники конкурса, награжденные званиями «лауреат Гран При» могут принимать участие только при изменении жанра </w:t>
      </w:r>
      <w:proofErr w:type="gramStart"/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( направления</w:t>
      </w:r>
      <w:proofErr w:type="gramEnd"/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) исполнения или при изменении состава коллектива не менее на 50 % или через 1 год после получения звания.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4. Порядок проведения Конкурса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4.1. Конкурс проводится в три этапа: 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4.2. На первом этапе проводятся конкурсы в городских округах, муниципальных районах Челябинской области и внутригородских районах города Челябинска с целью выявления участников второго этапа.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4.3. Непосредственными организаторами первого этапа Конкурса являются органы местного самоуправления муниципальных образований Челябинской области (далее – органы местного самоуправления). В целях оказания им содействия в проведении первого этапа Конкурса создаются местные организационные комитеты.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4.4. Для доступности участия в конкурсе всех категорий населения Челябинской области </w:t>
      </w:r>
      <w:proofErr w:type="gramStart"/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с  2021</w:t>
      </w:r>
      <w:proofErr w:type="gramEnd"/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года вводиться возможность подачи </w:t>
      </w:r>
      <w:proofErr w:type="spellStart"/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видеозаявки</w:t>
      </w:r>
      <w:proofErr w:type="spellEnd"/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от участника непосредственно организатору (Челябинский государственный центр народного творчества), в срок с 1 апреля по  30 мая 2021 года,  по установленной форме на сайте учреждения – номинация «Открытый микрофон».  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4.5. Для выявления участников второго этапа Конкурса создается жюри из авторитетных общественных деятелей, депутатов, компетентных представителей сферы культуры.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lastRenderedPageBreak/>
        <w:t xml:space="preserve">4.6. Органы местного самоуправления должны представить в Челябинский государственный центр народного творчества в срок до 20 марта 2021 </w:t>
      </w:r>
      <w:proofErr w:type="gramStart"/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года  информацию</w:t>
      </w:r>
      <w:proofErr w:type="gramEnd"/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о сроках и форме проведения первого этапа Конкурса (Приложение № 1).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4.6. Участники концертных программ первого этапа имеют право представить на Конкурс не более одного творческого номера. 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4.7. По итогам первого этапа Конкурса в каждом городском округе, муниципальном районе Челябинской области и внутригородском районе города Челябинска определяются три победителя, которые получают право на участие во втором этапе (всего 147 участников второго этапа конкурса). 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4.8. По итогам конкурса </w:t>
      </w:r>
      <w:proofErr w:type="spellStart"/>
      <w:proofErr w:type="gramStart"/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видеозаявок</w:t>
      </w:r>
      <w:proofErr w:type="spellEnd"/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  «</w:t>
      </w:r>
      <w:proofErr w:type="gramEnd"/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»Открытый микрофон» организатор на  основании протокола членов жюри определяет состав участков  номинации «Открытый микрофон», которые приглашаются для участия в втором этапе и финале конкурса.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4.8. Первый этап Конкурса должен быть завершен в срок до 10 мая текущего года.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4.9. По итогам первого этапа Конкурса в Челябинский государственный центр народного творчества в срок до 30 мая текущего года органами местного самоуправления должны быть представлены протоколы подведения итогов первого этапа Конкурса (Приложение № 2), а также форму заявки (Приложение №3)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4.10. Второй этап Конкурса </w:t>
      </w:r>
      <w:proofErr w:type="gramStart"/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проходит  зонально</w:t>
      </w:r>
      <w:proofErr w:type="gramEnd"/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(очно-заочно) в территориальных округах в форме конкурсной программы, которая предполагает концертные выступления, открытые обсуждения членами жюри выступлений участников. График проведения окружных Конкурсов, а также муниципальные образования Челябинской области, включаемые в каждый округ, определяются областным организационным комитетом.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4.11. Для определения победителей второго этапа Конкурса областным организационным комитетом создается жюри из числа депутатов Государственной Думы Российской Федерации, Законодательного Собрания Челябинской области, общественных деятелей, представителей сферы культуры и искусства.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4.12. Участники второго этапа представляют на Конкурс один творческий номер.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4.13. Второй этап Конкурса проходит в срок май – август 2021 года. 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4.14. По результатам проведения второго этапа Конкурса жюри определяет победителей в каждом округе (не более 30 участников) в соответствии с квотой, которые получают право выступить на гала-концерте.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4.15. Третий этап Конкурса представляет собой гала-концерт.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4.16. В средствах массовой информации, в том числе в информационно-телекоммуникационной сети общего пользования «Интернет» на официальных сайтах Законодательного Собрания Челябинской области, Министерства культуры Челябинской области, Челябинского государственного центра народного творчества, осуществляется подробное освещение всех этапов конкурса.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4.17. По итогам </w:t>
      </w:r>
      <w:proofErr w:type="gramStart"/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конкурса,  с</w:t>
      </w:r>
      <w:proofErr w:type="gramEnd"/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целью продвижения лучших образцов любительского творчества и доступности реализации творческого потенциала жителей Челябинской области,  творческих номеров, исполнителей, проектов конкурса, возможно проведение акций, концертов, </w:t>
      </w:r>
      <w:proofErr w:type="spellStart"/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видеоконцертов</w:t>
      </w:r>
      <w:proofErr w:type="spellEnd"/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с участием лауреатов, членов жюри и выдающихся деятелей культуры и искусства  Российской Федерации. 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4.18. Для продвижения и организации этапов конкурса организатор привлекает ТВ и другие телекоммуникационные ресурсы для реализации целей и задач конкурса.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5. Подведение итогов Конкурса, награждение участников, лауреатов и победителей Конкурса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5.1. Органы местного самоуправления при проведении первого этапа Конкурса имеют право учреждать и вручать призы и дипломы.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5.2. Участники второго этапа Конкурса (147 участников) получают диплом участника областного народного конкурса «Марафон талантов».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5.3. Победители второго этапа (30 участников) получают диплом лауреата областного народного конкурса «Марафон талантов», денежную премию и памятный подарок. Памятный подарок вручается руководителю или представителю творческого коллектива, отдельному исполнителю или автору.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5.4. По итогам третьего этапа Конкурса жюри определяет: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победителя Конкурса – обладателя Гран-при областного народного конкурса «Марафон талантов»;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победителей Конкурса в номинации «Лучший сольный исполнитель» в категориях «Дети» и «Взрослые»;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lastRenderedPageBreak/>
        <w:t>- победителей Конкурса в номинации «Лучший коллектив» в категориях «Дети» и «Взрослые»;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победителей Конкурса в номинации «За сохранение традиций»;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победителя Конкурса в номинации «Приз жюри зональных туров»;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 победителя Конкурса в номинации «Свободный микрофон»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5.5. По итогам третьего этапа Конкурса жюри может определить обладателя специального приза.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5.6. Победители Конкурса награждаются памятными подарками. Памятный подарок вручается руководителю или представителю творческого коллектива, отдельному исполнителю или автору.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5.</w:t>
      </w:r>
      <w:proofErr w:type="gramStart"/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7.Организационный</w:t>
      </w:r>
      <w:proofErr w:type="gramEnd"/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комитет вправе учреждать дополнительные номинации и привлекать к награждению сторонние организации. </w:t>
      </w:r>
    </w:p>
    <w:p w:rsid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20"/>
          <w:szCs w:val="20"/>
          <w:lang w:eastAsia="ru-RU"/>
        </w:rPr>
      </w:pPr>
      <w:r w:rsidRPr="00AD6477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5.8. Финансирование расходов, связанных с проведением Конкурса производится за счет средств, предусмотренных в законе Челябинской области об областном бюджете на соответствующий финансовый год и плановый период и других источников.</w:t>
      </w:r>
    </w:p>
    <w:p w:rsid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20"/>
          <w:szCs w:val="20"/>
          <w:lang w:eastAsia="ru-RU"/>
        </w:rPr>
      </w:pPr>
    </w:p>
    <w:p w:rsid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20"/>
          <w:szCs w:val="20"/>
          <w:lang w:eastAsia="ru-RU"/>
        </w:rPr>
      </w:pPr>
    </w:p>
    <w:p w:rsidR="00AD6477" w:rsidRDefault="00AD6477" w:rsidP="00AD6477">
      <w:pPr>
        <w:spacing w:after="0" w:line="240" w:lineRule="auto"/>
        <w:rPr>
          <w:rFonts w:ascii="Tahoma" w:eastAsia="Times New Roman" w:hAnsi="Tahoma" w:cs="Tahoma"/>
          <w:b/>
          <w:color w:val="3C3C3C"/>
          <w:sz w:val="36"/>
          <w:szCs w:val="36"/>
          <w:lang w:eastAsia="ru-RU"/>
        </w:rPr>
      </w:pPr>
      <w:r w:rsidRPr="00AD6477">
        <w:rPr>
          <w:rFonts w:ascii="Tahoma" w:eastAsia="Times New Roman" w:hAnsi="Tahoma" w:cs="Tahoma"/>
          <w:b/>
          <w:color w:val="3C3C3C"/>
          <w:sz w:val="36"/>
          <w:szCs w:val="36"/>
          <w:lang w:eastAsia="ru-RU"/>
        </w:rPr>
        <w:t>РАЙОННЫЙ ЭТАП народного конкурса «Мара</w:t>
      </w:r>
      <w:r w:rsidR="001B5033">
        <w:rPr>
          <w:rFonts w:ascii="Tahoma" w:eastAsia="Times New Roman" w:hAnsi="Tahoma" w:cs="Tahoma"/>
          <w:b/>
          <w:color w:val="3C3C3C"/>
          <w:sz w:val="36"/>
          <w:szCs w:val="36"/>
          <w:lang w:eastAsia="ru-RU"/>
        </w:rPr>
        <w:t xml:space="preserve">фон талантов» состоится 25 апреля 2021 года в 12-00 часов  </w:t>
      </w:r>
      <w:r w:rsidRPr="00AD6477">
        <w:rPr>
          <w:rFonts w:ascii="Tahoma" w:eastAsia="Times New Roman" w:hAnsi="Tahoma" w:cs="Tahoma"/>
          <w:b/>
          <w:color w:val="3C3C3C"/>
          <w:sz w:val="36"/>
          <w:szCs w:val="36"/>
          <w:lang w:eastAsia="ru-RU"/>
        </w:rPr>
        <w:t xml:space="preserve"> в МУ «ДК Красноармейского МР» по адресу, с.</w:t>
      </w:r>
      <w:r>
        <w:rPr>
          <w:rFonts w:ascii="Tahoma" w:eastAsia="Times New Roman" w:hAnsi="Tahoma" w:cs="Tahoma"/>
          <w:b/>
          <w:color w:val="3C3C3C"/>
          <w:sz w:val="36"/>
          <w:szCs w:val="36"/>
          <w:lang w:eastAsia="ru-RU"/>
        </w:rPr>
        <w:t xml:space="preserve"> </w:t>
      </w:r>
      <w:proofErr w:type="spellStart"/>
      <w:r w:rsidRPr="00AD6477">
        <w:rPr>
          <w:rFonts w:ascii="Tahoma" w:eastAsia="Times New Roman" w:hAnsi="Tahoma" w:cs="Tahoma"/>
          <w:b/>
          <w:color w:val="3C3C3C"/>
          <w:sz w:val="36"/>
          <w:szCs w:val="36"/>
          <w:lang w:eastAsia="ru-RU"/>
        </w:rPr>
        <w:t>Миасское</w:t>
      </w:r>
      <w:proofErr w:type="spellEnd"/>
      <w:r w:rsidRPr="00AD6477">
        <w:rPr>
          <w:rFonts w:ascii="Tahoma" w:eastAsia="Times New Roman" w:hAnsi="Tahoma" w:cs="Tahoma"/>
          <w:b/>
          <w:color w:val="3C3C3C"/>
          <w:sz w:val="36"/>
          <w:szCs w:val="36"/>
          <w:lang w:eastAsia="ru-RU"/>
        </w:rPr>
        <w:t>, ул. Пионера, 30</w:t>
      </w:r>
      <w:r>
        <w:rPr>
          <w:rFonts w:ascii="Tahoma" w:eastAsia="Times New Roman" w:hAnsi="Tahoma" w:cs="Tahoma"/>
          <w:b/>
          <w:color w:val="3C3C3C"/>
          <w:sz w:val="36"/>
          <w:szCs w:val="36"/>
          <w:lang w:eastAsia="ru-RU"/>
        </w:rPr>
        <w:t xml:space="preserve"> </w:t>
      </w:r>
    </w:p>
    <w:p w:rsidR="007704CA" w:rsidRPr="007704CA" w:rsidRDefault="00AD6477" w:rsidP="00AD6477">
      <w:pPr>
        <w:spacing w:after="0" w:line="240" w:lineRule="auto"/>
        <w:rPr>
          <w:rFonts w:ascii="Tahoma" w:eastAsia="Times New Roman" w:hAnsi="Tahoma" w:cs="Tahoma"/>
          <w:b/>
          <w:color w:val="3C3C3C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color w:val="3C3C3C"/>
          <w:sz w:val="36"/>
          <w:szCs w:val="36"/>
          <w:lang w:eastAsia="ru-RU"/>
        </w:rPr>
        <w:t>Заявки</w:t>
      </w:r>
      <w:r w:rsidR="00840F3C">
        <w:rPr>
          <w:rFonts w:ascii="Tahoma" w:eastAsia="Times New Roman" w:hAnsi="Tahoma" w:cs="Tahoma"/>
          <w:b/>
          <w:color w:val="3C3C3C"/>
          <w:sz w:val="36"/>
          <w:szCs w:val="36"/>
          <w:lang w:eastAsia="ru-RU"/>
        </w:rPr>
        <w:t xml:space="preserve"> и фонограммы </w:t>
      </w:r>
      <w:r>
        <w:rPr>
          <w:rFonts w:ascii="Tahoma" w:eastAsia="Times New Roman" w:hAnsi="Tahoma" w:cs="Tahoma"/>
          <w:b/>
          <w:color w:val="3C3C3C"/>
          <w:sz w:val="36"/>
          <w:szCs w:val="36"/>
          <w:lang w:eastAsia="ru-RU"/>
        </w:rPr>
        <w:t xml:space="preserve"> принимаются до </w:t>
      </w:r>
      <w:r w:rsidR="00840F3C">
        <w:rPr>
          <w:rFonts w:ascii="Tahoma" w:eastAsia="Times New Roman" w:hAnsi="Tahoma" w:cs="Tahoma"/>
          <w:b/>
          <w:color w:val="3C3C3C"/>
          <w:sz w:val="36"/>
          <w:szCs w:val="36"/>
          <w:lang w:eastAsia="ru-RU"/>
        </w:rPr>
        <w:t xml:space="preserve">20 апреля 2021года по электронному адресу </w:t>
      </w:r>
      <w:hyperlink r:id="rId5" w:history="1">
        <w:r w:rsidR="007704CA" w:rsidRPr="009E3272">
          <w:rPr>
            <w:rStyle w:val="a5"/>
            <w:rFonts w:ascii="Tahoma" w:eastAsia="Times New Roman" w:hAnsi="Tahoma" w:cs="Tahoma"/>
            <w:b/>
            <w:sz w:val="36"/>
            <w:szCs w:val="36"/>
            <w:lang w:val="en-US" w:eastAsia="ru-RU"/>
          </w:rPr>
          <w:t>romckr</w:t>
        </w:r>
        <w:r w:rsidR="007704CA" w:rsidRPr="009E3272">
          <w:rPr>
            <w:rStyle w:val="a5"/>
            <w:rFonts w:ascii="Tahoma" w:eastAsia="Times New Roman" w:hAnsi="Tahoma" w:cs="Tahoma"/>
            <w:b/>
            <w:sz w:val="36"/>
            <w:szCs w:val="36"/>
            <w:lang w:eastAsia="ru-RU"/>
          </w:rPr>
          <w:t>@</w:t>
        </w:r>
        <w:r w:rsidR="007704CA" w:rsidRPr="009E3272">
          <w:rPr>
            <w:rStyle w:val="a5"/>
            <w:rFonts w:ascii="Tahoma" w:eastAsia="Times New Roman" w:hAnsi="Tahoma" w:cs="Tahoma"/>
            <w:b/>
            <w:sz w:val="36"/>
            <w:szCs w:val="36"/>
            <w:lang w:val="en-US" w:eastAsia="ru-RU"/>
          </w:rPr>
          <w:t>mail</w:t>
        </w:r>
        <w:r w:rsidR="007704CA" w:rsidRPr="009E3272">
          <w:rPr>
            <w:rStyle w:val="a5"/>
            <w:rFonts w:ascii="Tahoma" w:eastAsia="Times New Roman" w:hAnsi="Tahoma" w:cs="Tahoma"/>
            <w:b/>
            <w:sz w:val="36"/>
            <w:szCs w:val="36"/>
            <w:lang w:eastAsia="ru-RU"/>
          </w:rPr>
          <w:t>.</w:t>
        </w:r>
        <w:proofErr w:type="spellStart"/>
        <w:r w:rsidR="007704CA" w:rsidRPr="009E3272">
          <w:rPr>
            <w:rStyle w:val="a5"/>
            <w:rFonts w:ascii="Tahoma" w:eastAsia="Times New Roman" w:hAnsi="Tahoma" w:cs="Tahoma"/>
            <w:b/>
            <w:sz w:val="36"/>
            <w:szCs w:val="36"/>
            <w:lang w:val="en-US" w:eastAsia="ru-RU"/>
          </w:rPr>
          <w:t>ru</w:t>
        </w:r>
        <w:proofErr w:type="spellEnd"/>
      </w:hyperlink>
    </w:p>
    <w:p w:rsidR="007704CA" w:rsidRPr="007704CA" w:rsidRDefault="007704CA" w:rsidP="00AD6477">
      <w:pPr>
        <w:spacing w:after="0" w:line="240" w:lineRule="auto"/>
        <w:rPr>
          <w:rFonts w:ascii="Tahoma" w:eastAsia="Times New Roman" w:hAnsi="Tahoma" w:cs="Tahoma"/>
          <w:b/>
          <w:color w:val="3C3C3C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color w:val="3C3C3C"/>
          <w:sz w:val="36"/>
          <w:szCs w:val="36"/>
          <w:lang w:eastAsia="ru-RU"/>
        </w:rPr>
        <w:t>Справки по телефону</w:t>
      </w:r>
      <w:r w:rsidR="001B5033">
        <w:rPr>
          <w:rFonts w:ascii="Tahoma" w:eastAsia="Times New Roman" w:hAnsi="Tahoma" w:cs="Tahoma"/>
          <w:b/>
          <w:color w:val="3C3C3C"/>
          <w:sz w:val="36"/>
          <w:szCs w:val="36"/>
          <w:lang w:eastAsia="ru-RU"/>
        </w:rPr>
        <w:t xml:space="preserve"> </w:t>
      </w:r>
      <w:r>
        <w:rPr>
          <w:rFonts w:ascii="Tahoma" w:eastAsia="Times New Roman" w:hAnsi="Tahoma" w:cs="Tahoma"/>
          <w:b/>
          <w:color w:val="3C3C3C"/>
          <w:sz w:val="36"/>
          <w:szCs w:val="36"/>
          <w:lang w:eastAsia="ru-RU"/>
        </w:rPr>
        <w:t xml:space="preserve">8(35150)21139, </w:t>
      </w:r>
      <w:proofErr w:type="spellStart"/>
      <w:r>
        <w:rPr>
          <w:rFonts w:ascii="Tahoma" w:eastAsia="Times New Roman" w:hAnsi="Tahoma" w:cs="Tahoma"/>
          <w:b/>
          <w:color w:val="3C3C3C"/>
          <w:sz w:val="36"/>
          <w:szCs w:val="36"/>
          <w:lang w:eastAsia="ru-RU"/>
        </w:rPr>
        <w:t>Корытова</w:t>
      </w:r>
      <w:proofErr w:type="spellEnd"/>
      <w:r>
        <w:rPr>
          <w:rFonts w:ascii="Tahoma" w:eastAsia="Times New Roman" w:hAnsi="Tahoma" w:cs="Tahoma"/>
          <w:b/>
          <w:color w:val="3C3C3C"/>
          <w:sz w:val="36"/>
          <w:szCs w:val="36"/>
          <w:lang w:eastAsia="ru-RU"/>
        </w:rPr>
        <w:t xml:space="preserve"> Любовь Васильевна</w:t>
      </w: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b/>
          <w:color w:val="3C3C3C"/>
          <w:sz w:val="28"/>
          <w:szCs w:val="28"/>
          <w:lang w:eastAsia="ru-RU"/>
        </w:rPr>
      </w:pPr>
    </w:p>
    <w:p w:rsidR="00AD6477" w:rsidRPr="00AD6477" w:rsidRDefault="00AD6477" w:rsidP="00AD6477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A00BBD" w:rsidRDefault="00A00BBD">
      <w:bookmarkStart w:id="0" w:name="_GoBack"/>
      <w:bookmarkEnd w:id="0"/>
    </w:p>
    <w:sectPr w:rsidR="00A0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77"/>
    <w:rsid w:val="001B5033"/>
    <w:rsid w:val="007704CA"/>
    <w:rsid w:val="00840F3C"/>
    <w:rsid w:val="00A00BBD"/>
    <w:rsid w:val="00A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4D4"/>
  <w15:chartTrackingRefBased/>
  <w15:docId w15:val="{4A2ACBEE-74BC-46BB-8EEF-5AF292A9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47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70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mc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A0A1-4DEA-45F2-84C4-36E7205B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2021-03-31T08:18:00Z</cp:lastPrinted>
  <dcterms:created xsi:type="dcterms:W3CDTF">2021-03-31T08:16:00Z</dcterms:created>
  <dcterms:modified xsi:type="dcterms:W3CDTF">2021-03-31T08:42:00Z</dcterms:modified>
</cp:coreProperties>
</file>