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28" w:rsidRDefault="00C81E6B" w:rsidP="00D73928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C81E6B" w:rsidP="00D739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0"/>
                <wp:effectExtent l="33655" t="29845" r="33020" b="368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F4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eJ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5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L2Rt4kdAgAAOgQAAA4AAAAAAAAAAAAAAAAALgIAAGRycy9lMm9Eb2MueG1sUEsBAi0A&#10;FAAGAAgAAAAhAGOsJNH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D73928" w:rsidRPr="00C279E4" w:rsidRDefault="00D73928" w:rsidP="00D73928">
      <w:pPr>
        <w:pStyle w:val="a3"/>
      </w:pPr>
    </w:p>
    <w:p w:rsidR="004F0363" w:rsidRDefault="004F0363" w:rsidP="004F0363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29.03.2019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239</w:t>
      </w:r>
    </w:p>
    <w:p w:rsidR="00D73928" w:rsidRDefault="00D73928" w:rsidP="00D73928">
      <w:pPr>
        <w:rPr>
          <w:szCs w:val="24"/>
        </w:rPr>
      </w:pPr>
    </w:p>
    <w:p w:rsidR="00AD1262" w:rsidRDefault="00AD1262" w:rsidP="00AD1262">
      <w:pPr>
        <w:ind w:right="4535"/>
        <w:jc w:val="both"/>
        <w:rPr>
          <w:sz w:val="28"/>
          <w:szCs w:val="28"/>
        </w:rPr>
      </w:pPr>
      <w:r w:rsidRPr="003E3B8B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3E3B8B">
        <w:rPr>
          <w:sz w:val="28"/>
          <w:szCs w:val="28"/>
        </w:rPr>
        <w:t>«Развитие туризма в</w:t>
      </w:r>
      <w:r>
        <w:rPr>
          <w:sz w:val="28"/>
          <w:szCs w:val="28"/>
        </w:rPr>
        <w:t xml:space="preserve"> Красноармейском муниципальном</w:t>
      </w:r>
    </w:p>
    <w:p w:rsidR="00AD1262" w:rsidRPr="00710262" w:rsidRDefault="00AD1262" w:rsidP="00AD126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районе Челябинской области»</w:t>
      </w:r>
    </w:p>
    <w:p w:rsidR="00AD1262" w:rsidRPr="00710262" w:rsidRDefault="00AD1262" w:rsidP="00AD1262">
      <w:pPr>
        <w:jc w:val="both"/>
        <w:rPr>
          <w:sz w:val="28"/>
          <w:szCs w:val="28"/>
        </w:rPr>
      </w:pPr>
    </w:p>
    <w:p w:rsidR="00AD1262" w:rsidRPr="00710262" w:rsidRDefault="00AD1262" w:rsidP="00AD1262">
      <w:pPr>
        <w:jc w:val="both"/>
        <w:rPr>
          <w:sz w:val="28"/>
          <w:szCs w:val="28"/>
        </w:rPr>
      </w:pPr>
    </w:p>
    <w:p w:rsidR="00AD1262" w:rsidRPr="00710262" w:rsidRDefault="00AD1262" w:rsidP="00AD1262">
      <w:pPr>
        <w:ind w:firstLine="709"/>
        <w:jc w:val="both"/>
        <w:rPr>
          <w:sz w:val="28"/>
          <w:szCs w:val="28"/>
        </w:rPr>
      </w:pPr>
      <w:r w:rsidRPr="00710262">
        <w:rPr>
          <w:sz w:val="28"/>
          <w:szCs w:val="28"/>
        </w:rPr>
        <w:t xml:space="preserve">В соответствии со ст. 179 Бюджетного кодекса РФ, </w:t>
      </w:r>
      <w:r w:rsidRPr="00693066">
        <w:rPr>
          <w:sz w:val="28"/>
          <w:szCs w:val="28"/>
        </w:rPr>
        <w:t xml:space="preserve">постановлением администрации Красноармейского муниципального района от 10.10.2013 г. </w:t>
      </w:r>
      <w:r>
        <w:rPr>
          <w:sz w:val="28"/>
          <w:szCs w:val="28"/>
        </w:rPr>
        <w:br/>
      </w:r>
      <w:r w:rsidRPr="00693066">
        <w:rPr>
          <w:sz w:val="28"/>
          <w:szCs w:val="28"/>
        </w:rPr>
        <w:t xml:space="preserve">№ 1154  «О Порядке принятия решений о разработке муниципальных программ Красноармейского муниципального района, их формирования и реализации», </w:t>
      </w:r>
    </w:p>
    <w:p w:rsidR="00AD1262" w:rsidRPr="00710262" w:rsidRDefault="00AD1262" w:rsidP="00AD1262">
      <w:pPr>
        <w:ind w:firstLine="708"/>
        <w:jc w:val="both"/>
        <w:rPr>
          <w:sz w:val="28"/>
          <w:szCs w:val="28"/>
        </w:rPr>
      </w:pPr>
    </w:p>
    <w:p w:rsidR="00AD1262" w:rsidRPr="00710262" w:rsidRDefault="00AD1262" w:rsidP="00AD1262">
      <w:pPr>
        <w:jc w:val="both"/>
        <w:rPr>
          <w:sz w:val="28"/>
          <w:szCs w:val="28"/>
        </w:rPr>
      </w:pPr>
      <w:r w:rsidRPr="00710262">
        <w:rPr>
          <w:sz w:val="28"/>
          <w:szCs w:val="28"/>
        </w:rPr>
        <w:t>ПОСТАНОВЛЯЮ:</w:t>
      </w:r>
    </w:p>
    <w:p w:rsidR="00AD1262" w:rsidRPr="00710262" w:rsidRDefault="00AD1262" w:rsidP="00AD1262">
      <w:pPr>
        <w:ind w:left="-24"/>
        <w:contextualSpacing/>
        <w:jc w:val="both"/>
        <w:rPr>
          <w:sz w:val="28"/>
          <w:szCs w:val="28"/>
          <w:lang w:eastAsia="ar-SA"/>
        </w:rPr>
      </w:pPr>
    </w:p>
    <w:p w:rsidR="00AD1262" w:rsidRDefault="00AD1262" w:rsidP="00AD1262">
      <w:pPr>
        <w:ind w:firstLine="708"/>
        <w:jc w:val="both"/>
        <w:rPr>
          <w:sz w:val="28"/>
          <w:szCs w:val="28"/>
        </w:rPr>
      </w:pPr>
      <w:r w:rsidRPr="003E3B8B">
        <w:rPr>
          <w:sz w:val="28"/>
          <w:szCs w:val="28"/>
        </w:rPr>
        <w:t>1. Внести изменения в муниципальную программу «Развитие туризма в</w:t>
      </w:r>
      <w:r>
        <w:rPr>
          <w:sz w:val="28"/>
          <w:szCs w:val="28"/>
        </w:rPr>
        <w:t xml:space="preserve"> Красноармейском муниципальном районе Челябинской области на 2017-2020 </w:t>
      </w:r>
      <w:r w:rsidRPr="00710262">
        <w:rPr>
          <w:sz w:val="28"/>
          <w:szCs w:val="28"/>
        </w:rPr>
        <w:t>годы»</w:t>
      </w:r>
      <w:r>
        <w:rPr>
          <w:sz w:val="28"/>
          <w:szCs w:val="28"/>
        </w:rPr>
        <w:t xml:space="preserve">, </w:t>
      </w:r>
      <w:r w:rsidRPr="003E3B8B">
        <w:rPr>
          <w:sz w:val="28"/>
          <w:szCs w:val="28"/>
        </w:rPr>
        <w:t xml:space="preserve">утвержденную постановлением администрации Красноармейского муниципального района от </w:t>
      </w:r>
      <w:r>
        <w:rPr>
          <w:sz w:val="28"/>
          <w:szCs w:val="28"/>
        </w:rPr>
        <w:t>28</w:t>
      </w:r>
      <w:r w:rsidRPr="003E3B8B">
        <w:rPr>
          <w:sz w:val="28"/>
          <w:szCs w:val="28"/>
        </w:rPr>
        <w:t>.12.201</w:t>
      </w:r>
      <w:r>
        <w:rPr>
          <w:sz w:val="28"/>
          <w:szCs w:val="28"/>
        </w:rPr>
        <w:t xml:space="preserve">6 </w:t>
      </w:r>
      <w:r w:rsidRPr="003E3B8B">
        <w:rPr>
          <w:sz w:val="28"/>
          <w:szCs w:val="28"/>
        </w:rPr>
        <w:t xml:space="preserve">г. № </w:t>
      </w:r>
      <w:r>
        <w:rPr>
          <w:sz w:val="28"/>
          <w:szCs w:val="28"/>
        </w:rPr>
        <w:t>584</w:t>
      </w:r>
      <w:r w:rsidRPr="003E3B8B">
        <w:rPr>
          <w:sz w:val="28"/>
          <w:szCs w:val="28"/>
        </w:rPr>
        <w:t>, изложив ее в новой редакции (прилагается).</w:t>
      </w:r>
    </w:p>
    <w:p w:rsidR="00AD1262" w:rsidRPr="000640C8" w:rsidRDefault="00AD1262" w:rsidP="00AD1262">
      <w:pPr>
        <w:ind w:firstLine="708"/>
        <w:jc w:val="both"/>
        <w:rPr>
          <w:sz w:val="28"/>
          <w:szCs w:val="28"/>
          <w:lang w:eastAsia="ar-SA"/>
        </w:rPr>
      </w:pPr>
      <w:r w:rsidRPr="000640C8">
        <w:rPr>
          <w:sz w:val="28"/>
          <w:szCs w:val="28"/>
          <w:lang w:eastAsia="ar-SA"/>
        </w:rPr>
        <w:t>2. Управлени</w:t>
      </w:r>
      <w:r>
        <w:rPr>
          <w:sz w:val="28"/>
          <w:szCs w:val="28"/>
          <w:lang w:eastAsia="ar-SA"/>
        </w:rPr>
        <w:t>ю делами администрации района (С.Г</w:t>
      </w:r>
      <w:r w:rsidRPr="000640C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Губанов</w:t>
      </w:r>
      <w:r w:rsidRPr="000640C8">
        <w:rPr>
          <w:sz w:val="28"/>
          <w:szCs w:val="28"/>
          <w:lang w:eastAsia="ar-SA"/>
        </w:rPr>
        <w:t>) опубликовать настоящее постановление в районной газете «Маяк» и разместить на официальном сайте администрации района.</w:t>
      </w:r>
    </w:p>
    <w:p w:rsidR="00AD1262" w:rsidRPr="000640C8" w:rsidRDefault="00AD1262" w:rsidP="00AD1262">
      <w:pPr>
        <w:ind w:firstLine="708"/>
        <w:jc w:val="both"/>
        <w:rPr>
          <w:sz w:val="28"/>
          <w:szCs w:val="28"/>
          <w:lang w:eastAsia="ar-SA"/>
        </w:rPr>
      </w:pPr>
      <w:r w:rsidRPr="000640C8">
        <w:rPr>
          <w:sz w:val="28"/>
          <w:szCs w:val="28"/>
          <w:lang w:eastAsia="ar-SA"/>
        </w:rPr>
        <w:t>3. Организацию выполнения настоящего постановления возложить на МКУ «Управление культуры» (Л.Д. Присяжная).</w:t>
      </w:r>
    </w:p>
    <w:p w:rsidR="00AD1262" w:rsidRPr="000640C8" w:rsidRDefault="00AD1262" w:rsidP="00AD1262">
      <w:pPr>
        <w:ind w:firstLine="708"/>
        <w:jc w:val="both"/>
        <w:rPr>
          <w:sz w:val="28"/>
          <w:szCs w:val="28"/>
          <w:lang w:eastAsia="ar-SA"/>
        </w:rPr>
      </w:pPr>
      <w:r w:rsidRPr="000640C8">
        <w:rPr>
          <w:sz w:val="28"/>
          <w:szCs w:val="28"/>
          <w:lang w:eastAsia="ar-SA"/>
        </w:rPr>
        <w:t xml:space="preserve">4. Контроль исполнения настоящего постановления возложить на первого заместителя главы района, руководителя аппарата администрации района </w:t>
      </w:r>
      <w:r>
        <w:rPr>
          <w:sz w:val="28"/>
          <w:szCs w:val="28"/>
          <w:lang w:eastAsia="ar-SA"/>
        </w:rPr>
        <w:br/>
      </w:r>
      <w:r w:rsidRPr="000640C8">
        <w:rPr>
          <w:sz w:val="28"/>
          <w:szCs w:val="28"/>
          <w:lang w:eastAsia="ar-SA"/>
        </w:rPr>
        <w:t>С.Ю. Сергеева.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p w:rsidR="00AD1262" w:rsidRDefault="00AD1262"/>
    <w:p w:rsidR="00AD1262" w:rsidRDefault="00AD1262"/>
    <w:p w:rsidR="00AD1262" w:rsidRDefault="00C81E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-146685</wp:posOffset>
                </wp:positionV>
                <wp:extent cx="2651760" cy="1201420"/>
                <wp:effectExtent l="3810" t="1905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62" w:rsidRPr="00FD0FFA" w:rsidRDefault="00AD1262" w:rsidP="00AD1262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b w:val="0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AD1262" w:rsidRPr="00FD0FFA" w:rsidRDefault="00AD1262" w:rsidP="00AD1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AD1262" w:rsidRPr="00FD0FFA" w:rsidRDefault="00AD1262" w:rsidP="00AD1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sz w:val="28"/>
                                <w:szCs w:val="28"/>
                              </w:rPr>
                              <w:t>Красноармейского</w:t>
                            </w:r>
                          </w:p>
                          <w:p w:rsidR="00AD1262" w:rsidRPr="00FD0FFA" w:rsidRDefault="00AD1262" w:rsidP="00AD1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FFA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4F0363" w:rsidRPr="004F0363" w:rsidRDefault="004F0363" w:rsidP="004F036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0363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4F036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29.03.2019 г.</w:t>
                            </w:r>
                            <w:r w:rsidRPr="004F0363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4F0363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4F036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239</w:t>
                            </w:r>
                          </w:p>
                          <w:p w:rsidR="00AD1262" w:rsidRDefault="00AD1262" w:rsidP="00AD1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1262" w:rsidRDefault="00AD1262" w:rsidP="00AD1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1262" w:rsidRPr="00FD0FFA" w:rsidRDefault="00AD1262" w:rsidP="00AD1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1262" w:rsidRDefault="00AD1262" w:rsidP="00AD126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2.65pt;margin-top:-11.55pt;width:208.8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QXggIAAAc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" stroked="f">
                <v:textbox>
                  <w:txbxContent>
                    <w:p w:rsidR="00AD1262" w:rsidRPr="00FD0FFA" w:rsidRDefault="00AD1262" w:rsidP="00AD1262">
                      <w:pPr>
                        <w:pStyle w:val="1"/>
                        <w:spacing w:before="0" w:after="0"/>
                        <w:jc w:val="left"/>
                        <w:rPr>
                          <w:b w:val="0"/>
                          <w:sz w:val="28"/>
                          <w:szCs w:val="28"/>
                        </w:rPr>
                      </w:pPr>
                      <w:r w:rsidRPr="00FD0FFA">
                        <w:rPr>
                          <w:b w:val="0"/>
                          <w:sz w:val="28"/>
                          <w:szCs w:val="28"/>
                        </w:rPr>
                        <w:t>УТВЕРЖДЕНА</w:t>
                      </w:r>
                    </w:p>
                    <w:p w:rsidR="00AD1262" w:rsidRPr="00FD0FFA" w:rsidRDefault="00AD1262" w:rsidP="00AD1262">
                      <w:pPr>
                        <w:rPr>
                          <w:sz w:val="28"/>
                          <w:szCs w:val="28"/>
                        </w:rPr>
                      </w:pPr>
                      <w:r w:rsidRPr="00FD0FFA">
                        <w:rPr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AD1262" w:rsidRPr="00FD0FFA" w:rsidRDefault="00AD1262" w:rsidP="00AD1262">
                      <w:pPr>
                        <w:rPr>
                          <w:sz w:val="28"/>
                          <w:szCs w:val="28"/>
                        </w:rPr>
                      </w:pPr>
                      <w:r w:rsidRPr="00FD0FFA">
                        <w:rPr>
                          <w:sz w:val="28"/>
                          <w:szCs w:val="28"/>
                        </w:rPr>
                        <w:t>Красноармейского</w:t>
                      </w:r>
                    </w:p>
                    <w:p w:rsidR="00AD1262" w:rsidRPr="00FD0FFA" w:rsidRDefault="00AD1262" w:rsidP="00AD1262">
                      <w:pPr>
                        <w:rPr>
                          <w:sz w:val="28"/>
                          <w:szCs w:val="28"/>
                        </w:rPr>
                      </w:pPr>
                      <w:r w:rsidRPr="00FD0FFA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4F0363" w:rsidRPr="004F0363" w:rsidRDefault="004F0363" w:rsidP="004F036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F0363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4F0363">
                        <w:rPr>
                          <w:sz w:val="28"/>
                          <w:szCs w:val="28"/>
                          <w:u w:val="single"/>
                        </w:rPr>
                        <w:t xml:space="preserve"> 29.03.2019 г.</w:t>
                      </w:r>
                      <w:r w:rsidRPr="004F0363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Pr="004F0363">
                        <w:rPr>
                          <w:color w:val="FFFFFF"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4F0363">
                        <w:rPr>
                          <w:sz w:val="28"/>
                          <w:szCs w:val="28"/>
                          <w:u w:val="single"/>
                        </w:rPr>
                        <w:t xml:space="preserve">  239</w:t>
                      </w:r>
                    </w:p>
                    <w:p w:rsidR="00AD1262" w:rsidRDefault="00AD1262" w:rsidP="00AD12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1262" w:rsidRDefault="00AD1262" w:rsidP="00AD12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1262" w:rsidRPr="00FD0FFA" w:rsidRDefault="00AD1262" w:rsidP="00AD12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D1262" w:rsidRDefault="00AD1262" w:rsidP="00AD126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Pr="00AD1262" w:rsidRDefault="00AD1262" w:rsidP="00AD1262"/>
    <w:p w:rsidR="00AD1262" w:rsidRDefault="00AD1262" w:rsidP="00AD1262"/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Default="00AD1262" w:rsidP="00AD1262">
      <w:pPr>
        <w:jc w:val="center"/>
        <w:rPr>
          <w:sz w:val="28"/>
          <w:szCs w:val="28"/>
        </w:rPr>
      </w:pPr>
    </w:p>
    <w:p w:rsidR="00AD1262" w:rsidRPr="000640C8" w:rsidRDefault="00AD1262" w:rsidP="00AD1262">
      <w:pPr>
        <w:jc w:val="center"/>
        <w:rPr>
          <w:sz w:val="28"/>
          <w:szCs w:val="28"/>
        </w:rPr>
      </w:pPr>
      <w:r w:rsidRPr="000640C8">
        <w:rPr>
          <w:sz w:val="28"/>
          <w:szCs w:val="28"/>
        </w:rPr>
        <w:t>МУНИЦИПАЛЬНАЯ ПРОГРАММА</w:t>
      </w:r>
    </w:p>
    <w:p w:rsidR="00AD1262" w:rsidRPr="000640C8" w:rsidRDefault="00AD1262" w:rsidP="00AD1262">
      <w:pPr>
        <w:jc w:val="center"/>
        <w:rPr>
          <w:sz w:val="28"/>
          <w:szCs w:val="28"/>
        </w:rPr>
      </w:pPr>
      <w:r w:rsidRPr="000640C8">
        <w:rPr>
          <w:sz w:val="28"/>
          <w:szCs w:val="28"/>
        </w:rPr>
        <w:t>«Развитие туризма в Красноармейском муниципальном районе</w:t>
      </w:r>
    </w:p>
    <w:p w:rsidR="00AD1262" w:rsidRPr="000640C8" w:rsidRDefault="00AD1262" w:rsidP="00AD1262">
      <w:pPr>
        <w:jc w:val="center"/>
        <w:rPr>
          <w:sz w:val="28"/>
          <w:szCs w:val="28"/>
        </w:rPr>
      </w:pPr>
      <w:r w:rsidRPr="000640C8">
        <w:rPr>
          <w:sz w:val="28"/>
          <w:szCs w:val="28"/>
        </w:rPr>
        <w:t>Челябинской области»</w:t>
      </w:r>
    </w:p>
    <w:p w:rsidR="00AD1262" w:rsidRPr="000640C8" w:rsidRDefault="00AD1262" w:rsidP="00AD1262">
      <w:pPr>
        <w:rPr>
          <w:sz w:val="28"/>
          <w:szCs w:val="28"/>
        </w:rPr>
      </w:pPr>
    </w:p>
    <w:p w:rsidR="00AD1262" w:rsidRPr="00727426" w:rsidRDefault="00AD1262" w:rsidP="00AD1262">
      <w:pPr>
        <w:rPr>
          <w:sz w:val="28"/>
          <w:szCs w:val="28"/>
        </w:rPr>
      </w:pPr>
    </w:p>
    <w:p w:rsidR="00AD1262" w:rsidRPr="00727426" w:rsidRDefault="00AD1262" w:rsidP="00AD1262">
      <w:pPr>
        <w:rPr>
          <w:sz w:val="28"/>
          <w:szCs w:val="28"/>
        </w:rPr>
      </w:pPr>
    </w:p>
    <w:p w:rsidR="00AD1262" w:rsidRPr="00727426" w:rsidRDefault="00AD1262" w:rsidP="00AD1262">
      <w:pPr>
        <w:rPr>
          <w:sz w:val="28"/>
          <w:szCs w:val="28"/>
        </w:rPr>
      </w:pPr>
    </w:p>
    <w:p w:rsidR="00AD1262" w:rsidRPr="00727426" w:rsidRDefault="00AD1262" w:rsidP="00AD1262">
      <w:pPr>
        <w:rPr>
          <w:sz w:val="28"/>
          <w:szCs w:val="28"/>
        </w:rPr>
      </w:pPr>
    </w:p>
    <w:p w:rsidR="00AD1262" w:rsidRPr="00727426" w:rsidRDefault="00AD1262" w:rsidP="00AD1262">
      <w:pPr>
        <w:rPr>
          <w:sz w:val="28"/>
          <w:szCs w:val="28"/>
        </w:rPr>
      </w:pPr>
    </w:p>
    <w:p w:rsidR="00AD1262" w:rsidRPr="00727426" w:rsidRDefault="00AD1262" w:rsidP="00AD1262">
      <w:pPr>
        <w:rPr>
          <w:sz w:val="28"/>
          <w:szCs w:val="28"/>
        </w:rPr>
      </w:pPr>
    </w:p>
    <w:p w:rsidR="00AD1262" w:rsidRPr="00727426" w:rsidRDefault="00AD1262" w:rsidP="00AD1262">
      <w:pPr>
        <w:rPr>
          <w:sz w:val="28"/>
          <w:szCs w:val="28"/>
        </w:rPr>
      </w:pPr>
    </w:p>
    <w:p w:rsidR="00AD1262" w:rsidRDefault="00AD1262" w:rsidP="00AD1262">
      <w:pPr>
        <w:rPr>
          <w:sz w:val="28"/>
          <w:szCs w:val="28"/>
        </w:rPr>
      </w:pPr>
    </w:p>
    <w:p w:rsidR="00AD1262" w:rsidRDefault="00AD1262" w:rsidP="00AD1262">
      <w:pPr>
        <w:rPr>
          <w:sz w:val="28"/>
          <w:szCs w:val="28"/>
        </w:rPr>
      </w:pPr>
    </w:p>
    <w:p w:rsidR="00AD1262" w:rsidRDefault="00AD1262" w:rsidP="00AD1262">
      <w:pPr>
        <w:rPr>
          <w:sz w:val="28"/>
          <w:szCs w:val="28"/>
        </w:rPr>
      </w:pPr>
    </w:p>
    <w:p w:rsidR="00AD1262" w:rsidRDefault="00AD1262" w:rsidP="00AD1262">
      <w:pPr>
        <w:rPr>
          <w:sz w:val="28"/>
          <w:szCs w:val="28"/>
        </w:rPr>
      </w:pPr>
    </w:p>
    <w:p w:rsidR="00AD1262" w:rsidRDefault="00AD1262" w:rsidP="00AD1262">
      <w:pPr>
        <w:rPr>
          <w:sz w:val="28"/>
          <w:szCs w:val="28"/>
        </w:rPr>
      </w:pPr>
    </w:p>
    <w:p w:rsidR="00AD1262" w:rsidRPr="00295D1E" w:rsidRDefault="00AD1262" w:rsidP="00AD1262">
      <w:pPr>
        <w:jc w:val="center"/>
        <w:rPr>
          <w:sz w:val="28"/>
          <w:szCs w:val="28"/>
        </w:rPr>
      </w:pPr>
      <w:r w:rsidRPr="00295D1E">
        <w:rPr>
          <w:sz w:val="28"/>
          <w:szCs w:val="28"/>
        </w:rPr>
        <w:t>2019</w:t>
      </w:r>
    </w:p>
    <w:p w:rsidR="00AD1262" w:rsidRPr="00AD1262" w:rsidRDefault="00AD1262" w:rsidP="00AD1262">
      <w:pPr>
        <w:jc w:val="center"/>
        <w:rPr>
          <w:sz w:val="28"/>
          <w:szCs w:val="28"/>
        </w:rPr>
      </w:pPr>
      <w:r w:rsidRPr="00AD1262">
        <w:rPr>
          <w:sz w:val="28"/>
          <w:szCs w:val="28"/>
        </w:rPr>
        <w:lastRenderedPageBreak/>
        <w:t>Паспорт муниципальной программы</w:t>
      </w:r>
    </w:p>
    <w:p w:rsidR="00AD1262" w:rsidRPr="00AD1262" w:rsidRDefault="00AD1262" w:rsidP="00AD1262">
      <w:pPr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«Развитие туризма в Красноармейском муниципальном районе</w:t>
      </w:r>
    </w:p>
    <w:p w:rsidR="00AD1262" w:rsidRPr="00AD1262" w:rsidRDefault="00AD1262" w:rsidP="00AD1262">
      <w:pPr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Челябинской области»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AD1262" w:rsidRPr="00FD0FFA" w:rsidTr="00D97746"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«Развитие туризма в Красноармейском муниципальном</w:t>
            </w:r>
            <w:r>
              <w:rPr>
                <w:sz w:val="24"/>
                <w:szCs w:val="24"/>
              </w:rPr>
              <w:t xml:space="preserve"> районе Челябинской области</w:t>
            </w:r>
            <w:r w:rsidRPr="00FD0FFA">
              <w:rPr>
                <w:sz w:val="24"/>
                <w:szCs w:val="24"/>
              </w:rPr>
              <w:t>»</w:t>
            </w:r>
          </w:p>
        </w:tc>
      </w:tr>
      <w:tr w:rsidR="00AD1262" w:rsidRPr="00FD0FFA" w:rsidTr="00D97746">
        <w:tc>
          <w:tcPr>
            <w:tcW w:w="3119" w:type="dxa"/>
          </w:tcPr>
          <w:p w:rsidR="00AD1262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 xml:space="preserve">Основание для разработки </w:t>
            </w:r>
          </w:p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 xml:space="preserve">Федеральный закон Российской Федерации от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FD0FFA">
                <w:rPr>
                  <w:sz w:val="24"/>
                  <w:szCs w:val="24"/>
                </w:rPr>
                <w:t>1996 г</w:t>
              </w:r>
            </w:smartTag>
            <w:r w:rsidRPr="00FD0FFA">
              <w:rPr>
                <w:sz w:val="24"/>
                <w:szCs w:val="24"/>
              </w:rPr>
              <w:t>. № 132-ФЗ «Об основах туристской деятельности в Российской Федерации»</w:t>
            </w:r>
          </w:p>
        </w:tc>
      </w:tr>
      <w:tr w:rsidR="00AD1262" w:rsidRPr="00FD0FFA" w:rsidTr="00D97746"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  <w:r w:rsidRPr="00FD0FF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МКУ «Управление культуры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1262" w:rsidRPr="00FD0FFA" w:rsidTr="00D97746"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:rsidR="00AD1262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Администрация Красноармейского муниципального района,</w:t>
            </w:r>
          </w:p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«Красноармейский краеведческий музей им. В.К. Егорова»,</w:t>
            </w:r>
            <w:r w:rsidRPr="00FD0FFA">
              <w:rPr>
                <w:sz w:val="24"/>
                <w:szCs w:val="24"/>
              </w:rPr>
              <w:t xml:space="preserve"> администрации сельских поселений, учреждения образования и культуры </w:t>
            </w:r>
            <w:r>
              <w:rPr>
                <w:sz w:val="24"/>
                <w:szCs w:val="24"/>
              </w:rPr>
              <w:t>района, хозяйствую</w:t>
            </w:r>
            <w:r w:rsidRPr="00FD0FFA">
              <w:rPr>
                <w:sz w:val="24"/>
                <w:szCs w:val="24"/>
              </w:rPr>
              <w:t xml:space="preserve">щие субъекты, индивидуальные предприниматели, организации и </w:t>
            </w:r>
            <w:r>
              <w:rPr>
                <w:sz w:val="24"/>
                <w:szCs w:val="24"/>
              </w:rPr>
              <w:t>учреждения по профилю предусмат</w:t>
            </w:r>
            <w:r w:rsidRPr="00FD0FFA">
              <w:rPr>
                <w:sz w:val="24"/>
                <w:szCs w:val="24"/>
              </w:rPr>
              <w:t>риваемых мероприятий.</w:t>
            </w:r>
          </w:p>
        </w:tc>
      </w:tr>
      <w:tr w:rsidR="00AD1262" w:rsidRPr="00FD0FFA" w:rsidTr="00D97746"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Развитие индустрии туризма, создание благоприятных условий для отдыха и оздоровления жителей и гостей Красноармейского района.</w:t>
            </w:r>
          </w:p>
        </w:tc>
      </w:tr>
      <w:tr w:rsidR="00AD1262" w:rsidRPr="00FD0FFA" w:rsidTr="00D97746"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1. Формирование нормативно-правовой базы для развития туризма в Красноармейском районе.</w:t>
            </w:r>
          </w:p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FD0FFA">
              <w:rPr>
                <w:szCs w:val="24"/>
              </w:rPr>
              <w:t>Привлечение инвестиций для развития материальной базы туриндустрии района.</w:t>
            </w:r>
          </w:p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FD0FFA">
              <w:rPr>
                <w:szCs w:val="24"/>
              </w:rPr>
              <w:t xml:space="preserve"> Создание информационной системы для обеспечения туриндустрии, позиционирование района как привлекательного для отдыха и оздоровления.</w:t>
            </w:r>
          </w:p>
          <w:p w:rsidR="00AD1262" w:rsidRPr="00F51A78" w:rsidRDefault="00AD1262" w:rsidP="00D97746">
            <w:pPr>
              <w:pStyle w:val="a7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51A78">
              <w:rPr>
                <w:szCs w:val="24"/>
              </w:rPr>
              <w:t xml:space="preserve">. </w:t>
            </w:r>
            <w:r>
              <w:rPr>
                <w:szCs w:val="24"/>
              </w:rPr>
              <w:t>Участие</w:t>
            </w:r>
            <w:r w:rsidRPr="00F51A78">
              <w:rPr>
                <w:szCs w:val="24"/>
              </w:rPr>
              <w:t xml:space="preserve"> в подготовк</w:t>
            </w:r>
            <w:r>
              <w:rPr>
                <w:szCs w:val="24"/>
              </w:rPr>
              <w:t>е</w:t>
            </w:r>
            <w:r w:rsidRPr="00F51A78">
              <w:rPr>
                <w:szCs w:val="24"/>
              </w:rPr>
              <w:t xml:space="preserve"> туристических кадров.</w:t>
            </w:r>
          </w:p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D0FFA">
              <w:rPr>
                <w:szCs w:val="24"/>
              </w:rPr>
              <w:t>. Стимулирование развития туризма в различных видах и формах.</w:t>
            </w:r>
          </w:p>
        </w:tc>
      </w:tr>
      <w:tr w:rsidR="00AD1262" w:rsidRPr="00FD0FFA" w:rsidTr="00D97746">
        <w:trPr>
          <w:trHeight w:val="1100"/>
        </w:trPr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1.Количество субъектов, оказывающих туристские и санаторно-оздоровительные услуги.</w:t>
            </w:r>
          </w:p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2. Количество мест единовременного размещения в сфере туризма.</w:t>
            </w:r>
          </w:p>
          <w:p w:rsidR="00AD1262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3. Количество статей в СМИ и на интернет – порталах о туристических объектах района.</w:t>
            </w:r>
          </w:p>
          <w:p w:rsidR="00AD1262" w:rsidRPr="004031C4" w:rsidRDefault="00AD1262" w:rsidP="00D97746">
            <w:pPr>
              <w:rPr>
                <w:sz w:val="24"/>
                <w:szCs w:val="24"/>
              </w:rPr>
            </w:pPr>
            <w:r w:rsidRPr="004031C4">
              <w:rPr>
                <w:sz w:val="24"/>
                <w:szCs w:val="24"/>
              </w:rPr>
              <w:t xml:space="preserve">4. Количество мероприятий для </w:t>
            </w:r>
            <w:r w:rsidRPr="004031C4">
              <w:rPr>
                <w:szCs w:val="24"/>
              </w:rPr>
              <w:t>удовлетворения потребностей населения в отдыхе</w:t>
            </w:r>
          </w:p>
        </w:tc>
      </w:tr>
      <w:tr w:rsidR="00AD1262" w:rsidRPr="00FD0FFA" w:rsidTr="00D97746">
        <w:trPr>
          <w:trHeight w:val="618"/>
        </w:trPr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Этапы и сроки  реализации муниципальной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2019-2021гг</w:t>
            </w:r>
          </w:p>
        </w:tc>
      </w:tr>
      <w:tr w:rsidR="00AD1262" w:rsidRPr="00FD0FFA" w:rsidTr="00D97746"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 xml:space="preserve">Общий объем финансирования: местный бюджет: </w:t>
            </w:r>
            <w:r>
              <w:rPr>
                <w:sz w:val="24"/>
                <w:szCs w:val="24"/>
              </w:rPr>
              <w:t>15</w:t>
            </w:r>
            <w:r w:rsidRPr="00FD0FFA">
              <w:rPr>
                <w:sz w:val="24"/>
                <w:szCs w:val="24"/>
              </w:rPr>
              <w:t xml:space="preserve"> тыс.руб.*</w:t>
            </w:r>
          </w:p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Областной бюджет:0 тыс. рублей. *</w:t>
            </w:r>
          </w:p>
          <w:p w:rsidR="00AD1262" w:rsidRPr="00FD0FFA" w:rsidRDefault="00AD1262" w:rsidP="00D97746">
            <w:pPr>
              <w:jc w:val="both"/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Внебюджетные средства:  0 тыс. рублей.*</w:t>
            </w:r>
          </w:p>
        </w:tc>
      </w:tr>
      <w:tr w:rsidR="00AD1262" w:rsidRPr="00FD0FFA" w:rsidTr="00D97746">
        <w:tc>
          <w:tcPr>
            <w:tcW w:w="3119" w:type="dxa"/>
          </w:tcPr>
          <w:p w:rsidR="00AD1262" w:rsidRPr="00FD0FFA" w:rsidRDefault="00AD1262" w:rsidP="00D97746">
            <w:pPr>
              <w:rPr>
                <w:sz w:val="24"/>
                <w:szCs w:val="24"/>
              </w:rPr>
            </w:pPr>
            <w:r w:rsidRPr="00FD0FF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1. Создание условий для удовлетворения потребностей населения в отдыхе, приобщение к культурным ценностям.</w:t>
            </w:r>
          </w:p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2. Формирование современной туристической индустрии в Красноармейском муниципальном районе.</w:t>
            </w:r>
          </w:p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3. Увеличение входящих туристских потоков</w:t>
            </w:r>
          </w:p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FD0FFA">
              <w:rPr>
                <w:szCs w:val="24"/>
              </w:rPr>
              <w:t xml:space="preserve">Повышение привлекательности </w:t>
            </w:r>
            <w:r>
              <w:rPr>
                <w:szCs w:val="24"/>
              </w:rPr>
              <w:t xml:space="preserve">территории </w:t>
            </w:r>
            <w:r w:rsidRPr="00044CB6">
              <w:rPr>
                <w:szCs w:val="24"/>
              </w:rPr>
              <w:t>района</w:t>
            </w:r>
            <w:r w:rsidRPr="00FD0FFA">
              <w:rPr>
                <w:szCs w:val="24"/>
              </w:rPr>
              <w:t xml:space="preserve"> у туристов</w:t>
            </w:r>
          </w:p>
          <w:p w:rsidR="00AD1262" w:rsidRPr="00FD0FFA" w:rsidRDefault="00AD1262" w:rsidP="00D97746">
            <w:pPr>
              <w:pStyle w:val="a7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5. Эффективная нормативно-правовая база для обеспечения развития индустрии туризма в районе.</w:t>
            </w:r>
          </w:p>
        </w:tc>
      </w:tr>
    </w:tbl>
    <w:p w:rsidR="00AD1262" w:rsidRDefault="00AD1262" w:rsidP="00AD1262">
      <w:pPr>
        <w:ind w:firstLine="709"/>
        <w:jc w:val="both"/>
        <w:rPr>
          <w:sz w:val="24"/>
          <w:szCs w:val="24"/>
        </w:rPr>
      </w:pPr>
      <w:r w:rsidRPr="00FE1F56">
        <w:rPr>
          <w:sz w:val="24"/>
          <w:szCs w:val="24"/>
        </w:rPr>
        <w:lastRenderedPageBreak/>
        <w:t>* - Объем финансирования по годам будет уточняться в ходе подготовки бюджетов (областного, районного и сельских поселений) ежегодно.</w:t>
      </w:r>
    </w:p>
    <w:p w:rsidR="00AD1262" w:rsidRDefault="00AD1262" w:rsidP="00AD1262">
      <w:pPr>
        <w:ind w:firstLine="709"/>
        <w:jc w:val="both"/>
        <w:rPr>
          <w:sz w:val="24"/>
          <w:szCs w:val="24"/>
        </w:rPr>
      </w:pPr>
    </w:p>
    <w:p w:rsidR="00AD1262" w:rsidRDefault="00AD1262" w:rsidP="00AD1262">
      <w:pPr>
        <w:ind w:firstLine="709"/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1. Основные цели и задачи муниципальной программы.</w:t>
      </w:r>
    </w:p>
    <w:p w:rsidR="00AD1262" w:rsidRPr="00AD1262" w:rsidRDefault="00AD1262" w:rsidP="00AD1262">
      <w:pPr>
        <w:ind w:firstLine="709"/>
        <w:jc w:val="center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Главной целью программы по развитию туризма в Красноармейском муниципальном районе является развитие индустрии туризма, создание благоприятных условий для отдыха и оздоровления жителей и гостей Красноармейского района.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Задачи, решение которых обеспечит достижение цели программы, разработаны в трех перспективах: управленческой, экономической и социальной: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1. Формирование нормативно-правовой базы для развития туризма в Красноармейском районе.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2. Привлечение инвестиций для развития материальной базы туриндустрии района.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3. Создание современной туристической инфраструктуры на территории района.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4. Создание информационной системы для обеспечения туриндустрии, позиционирование района как привлекательного для отдыха и оздоровления.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5. Содействие в создании современной системы подготовки и переподготовки туристических кадров.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6. Стимулирование развития туризма в различных видах и формах.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В качестве наиболее значимых задач для развития туристской инфраструктуры можно выделить: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ремонт дорог;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упорядочение движения общественного транспорта, такси;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организация дополнительных маршрутов в пик сезонного спроса;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создание новых баз отдыха, гостиниц, санаториев, кемпингов, детских оздоровительных лагерей;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реконструкция имеющихся объектов туристской инфраструктуры;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повышение уровня обслуживания;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создание или развитие развлекательных объектов;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развитие сети предприятий общественного питания.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Кроме того, необходимо привлечение инвестиций, которые позволят осуществить крупные проекты в сфере туризма. Для этого необходимо повышать инвестиционную привлекательность в первую очередь за счёт грамотного позиционирования района как удачного места для развития туристской деятельности.</w:t>
      </w:r>
      <w:r>
        <w:rPr>
          <w:sz w:val="28"/>
          <w:szCs w:val="28"/>
        </w:rPr>
        <w:t xml:space="preserve"> </w:t>
      </w:r>
      <w:r w:rsidRPr="00AD1262">
        <w:rPr>
          <w:sz w:val="28"/>
          <w:szCs w:val="28"/>
        </w:rPr>
        <w:t>Внешний вид территории района также нуждается в улучшении: необходимо организовать работу служб уборки территории, четко распределить ответственность между конкретными лицами.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 xml:space="preserve">Необходим постоянный мониторинг деятельности по реализации программы. Наиболее простым способом осуществления мониторинга является регулярная отчетность на сайте Красноармейского района. Кроме того, необходимо освещение в местных средствах массовой информации, донесение </w:t>
      </w:r>
      <w:r w:rsidRPr="00AD1262">
        <w:rPr>
          <w:sz w:val="28"/>
          <w:szCs w:val="28"/>
        </w:rPr>
        <w:lastRenderedPageBreak/>
        <w:t>информации о реализации программы до предпринимателей. Регулярная оценка промежуточных результатов позволит оценить эффективность деятельности по реализации программы и скорректировать ее при необходимости.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 xml:space="preserve">Большим потенциалом обладает и рынок туристических услуг для детей и молодежи. Организация культурно-массовых мероприятий, летних и зимних лагерей, проведение молодежных сборов (возможно, налаживание контакта с образовательными учреждениями, общественными организациями, в том числе и международными, такими как </w:t>
      </w:r>
      <w:r w:rsidRPr="00AD1262">
        <w:rPr>
          <w:sz w:val="28"/>
          <w:szCs w:val="28"/>
          <w:lang w:val="en-US"/>
        </w:rPr>
        <w:t>IESEC</w:t>
      </w:r>
      <w:r w:rsidRPr="00AD1262">
        <w:rPr>
          <w:sz w:val="28"/>
          <w:szCs w:val="28"/>
        </w:rPr>
        <w:t xml:space="preserve"> и др.).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При этом необходимо помнить об обеспечении безопасности туристов. Для этого потребуется разработать информационные материалы, нормативные документы.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Все эти мероприятия позволят развить инфраструктуру региона, повысить уровень обслуживания, информированность населения о предоставляемых услугах. Все это позволит увеличить поток туристов.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Данные задачи являются стратегическими для развития сферы туризма в Красноармейском районе. Их выполнение позволит создать современную, высокоэффективную сферу деятельности предприятий Красноармейского района, способную стать экономически выгодной, доходной статьей бюджета. Развитие района привлечет дополнительные инвестиции и в будущем обеспечит развитие всех остальных сфер экономики района.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Default="00AD1262" w:rsidP="00AD1262">
      <w:pPr>
        <w:ind w:firstLine="709"/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2. Механизмы реализации программы.</w:t>
      </w:r>
    </w:p>
    <w:p w:rsidR="00AD1262" w:rsidRPr="00AD1262" w:rsidRDefault="00AD1262" w:rsidP="00AD1262">
      <w:pPr>
        <w:ind w:firstLine="709"/>
        <w:jc w:val="center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1. Экономическая политика органов местного самоуправления Красноармейского района.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2. Механизм частно-государственного партнерства.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262">
        <w:rPr>
          <w:sz w:val="28"/>
          <w:szCs w:val="28"/>
        </w:rPr>
        <w:t>Усовершенствование законодательно-нормативной базы в сфере туризма.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5. Привлечение внебюджетных средств.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6. Реализация инвестиционных проектов.</w:t>
      </w:r>
    </w:p>
    <w:p w:rsid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7. Постоянный мониторинг деятельности.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Default="00AD1262" w:rsidP="00AD1262">
      <w:pPr>
        <w:ind w:firstLine="709"/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3. Содержание проблемы и обоснование необходимости решения</w:t>
      </w:r>
      <w:r>
        <w:rPr>
          <w:sz w:val="28"/>
          <w:szCs w:val="28"/>
        </w:rPr>
        <w:t xml:space="preserve"> </w:t>
      </w:r>
      <w:r w:rsidRPr="00AD1262">
        <w:rPr>
          <w:sz w:val="28"/>
          <w:szCs w:val="28"/>
        </w:rPr>
        <w:t>программным методом</w:t>
      </w:r>
      <w:r>
        <w:rPr>
          <w:sz w:val="28"/>
          <w:szCs w:val="28"/>
        </w:rPr>
        <w:t>.</w:t>
      </w:r>
    </w:p>
    <w:p w:rsidR="00AD1262" w:rsidRDefault="00AD1262" w:rsidP="00AD1262">
      <w:pPr>
        <w:ind w:firstLine="709"/>
        <w:jc w:val="center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Программа развития туризма в Красноармейском районе содержит наиболее актуальные предложения и мероприятия для создания правовой, организационно-управленческой и экономической среды, благоприятной для развития туристической индустрии в районе.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 xml:space="preserve">Туристская индустрия включает совокупность гостиниц и иных средств размещения, транспортных средств, объектов общественного питания, объектов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 и услуги гидов-переводчиков. В свою </w:t>
      </w:r>
      <w:r w:rsidRPr="00AD1262">
        <w:rPr>
          <w:sz w:val="28"/>
          <w:szCs w:val="28"/>
        </w:rPr>
        <w:lastRenderedPageBreak/>
        <w:t>очередь, туристские ресурсы объединяют природные, исторические, социально-культурные объекты, включающие объекты туристского показа, а также другие объекты.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Туризм является одной из ведущих и наиболее динамичных отраслей мировой экономики. Во многих странах и регионах он играет значительную роль в формировании валового внутреннего продукта, создании дополнительных рабочих мест и обеспечении занятости населения, активизации внешнеторгового баланса. Туризм оказывает огромное значение на такие ключевые отрасли экономики, как транспорт и связь, строительство, сельское хозяйство и перерабатывающую промышленность. В свою очередь, на развитие туризма воздействуют различные факторы: демографические, природно-географические, социально-экономические, исторические, религиозные и политико-правовые.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Для Красноармейского района, богатого природными рекреационными ресурсами и культурно-историческим наследием, сферу туризма можно рассматривать как обладающую большим потенциалом.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 xml:space="preserve">В связи с появлением в селе Миасское спортивного сооружения «Трасса технических видов спорта им. Ю.С. Смагина» в Красноармейском районе увеличивается туристический поток гостей из разных регионов РФ, приезжающих для участия в мотокроссах или в качестве болельщиков. 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D1262">
        <w:rPr>
          <w:sz w:val="28"/>
          <w:szCs w:val="28"/>
        </w:rPr>
        <w:t>. Анализ преимуществ Красноармейского района</w:t>
      </w:r>
    </w:p>
    <w:p w:rsidR="00AD1262" w:rsidRPr="00AD1262" w:rsidRDefault="00AD1262" w:rsidP="00AD1262">
      <w:pPr>
        <w:ind w:firstLine="709"/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с точки зрения туристской привлекательности</w:t>
      </w:r>
      <w:r>
        <w:rPr>
          <w:sz w:val="28"/>
          <w:szCs w:val="28"/>
        </w:rPr>
        <w:t>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Красноармейский район является одним из самых, больших по числу сельских жителей, районов. Расположен вдоль границы с Курганской областью. На западе примыкает к Челябинску. Площадь: 3842,02 кв. км. Протяженность автодорог 3002,4 кв. км, а с усовершенствованным покрытием – 2139,4 кв. км.Население, по данным на 01.01.2019 г., составляет 42,3 тыс. человек. Районным центром является село Миасское.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Климат территории Красноармейского района умеренно-континентальный, средне благоприятный для отдыха и санаторного лечения, благоприятный для развития различных видов туризма. Общая продолжительность комфортного периода рекреации колеблется в пределах 140-160 дней в году.</w:t>
      </w:r>
      <w:r>
        <w:rPr>
          <w:sz w:val="28"/>
          <w:szCs w:val="28"/>
        </w:rPr>
        <w:t xml:space="preserve"> </w:t>
      </w:r>
      <w:r w:rsidRPr="00AD1262">
        <w:rPr>
          <w:sz w:val="28"/>
          <w:szCs w:val="28"/>
        </w:rPr>
        <w:t xml:space="preserve">Площадь лесных массивов составляет </w:t>
      </w:r>
      <w:smartTag w:uri="urn:schemas-microsoft-com:office:smarttags" w:element="metricconverter">
        <w:smartTagPr>
          <w:attr w:name="ProductID" w:val="102557 га"/>
        </w:smartTagPr>
        <w:r w:rsidRPr="00AD1262">
          <w:rPr>
            <w:sz w:val="28"/>
            <w:szCs w:val="28"/>
          </w:rPr>
          <w:t>102557 га</w:t>
        </w:r>
      </w:smartTag>
      <w:r w:rsidRPr="00AD1262">
        <w:rPr>
          <w:sz w:val="28"/>
          <w:szCs w:val="28"/>
        </w:rPr>
        <w:t xml:space="preserve">. Лесные ресурсы представлены хвойными и широколиственными породами. В районе свыше 200 озер. Особое место среди них занимает озеро Сугояк. Это по-прежнему почти нетронутое цивилизацией, самобытное, обладающее естественными целебными свойствами озеро, рядом с которым находится посёлок Лазурный, в </w:t>
      </w:r>
      <w:smartTag w:uri="urn:schemas-microsoft-com:office:smarttags" w:element="metricconverter">
        <w:smartTagPr>
          <w:attr w:name="ProductID" w:val="30 км"/>
        </w:smartTagPr>
        <w:r w:rsidRPr="00AD1262">
          <w:rPr>
            <w:sz w:val="28"/>
            <w:szCs w:val="28"/>
          </w:rPr>
          <w:t>30 км</w:t>
        </w:r>
      </w:smartTag>
      <w:r w:rsidRPr="00AD1262">
        <w:rPr>
          <w:sz w:val="28"/>
          <w:szCs w:val="28"/>
        </w:rPr>
        <w:t xml:space="preserve"> от г. Челябинска. Берега в основном лесо-степные, площадь зеркала составляет 13,4 кв. км. Это озеро – одно из самых популярных мест отдыха жителей Челябинской области.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Географическое положение района, в том числе и характер рельефа, и климатические условия, способствуют развитию автомобильного, пешеходного, велосипедного видов туризма. Кроме того, в районе есть значительные биоресурсы, которые будут способствовать развитию спортивной охоты и рыбалки. В зимний период отдых туристов может включать пешие прогулки, катание на лыжах и коньках, снегоходах, катание на тюбинг-трассах и прочее.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Экологическая ситуация в районе является удовлетворительной. Систематически проводятся природоохранные мероприятия, мониторинг экологической обстановки. На территории муниципального образования находится институт агроэкологии (филиал ФГОУ ВПО ЧГАА).Близость к городам Челябинску, Кургану, аэропорту, удобное транспортное сообщение являются значительными плюсами в пользу развития туризма в районе.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Район имеет богатую историю. Первым русским поселением во всей Челябинской области стало Русская Теча (тогда Теченская слобода), возникшее в 1682 году. На карте, изданной в 1800 году, на территории современного района был 61 населенный пункт, 33 из которых существуют до сих пор. По территории района проходила самая древняя дорога из Теченской слободы в Челябинскую и другие крепости. На роль старейших поселений области претендует также село Бродокалмак.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 xml:space="preserve">В 1880 году на месте бывшей крепости было построено каменное здание казачьей управы, которое сейчас является краеведческим музеем. В 1909 году в станице Миасской, на средства жителей, был установлен памятник казакам-участникам Русско-японской войны 1905г. 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В экскурсионные маршруты могут быть включены Красноармейский краеведческий музей им. В.К. Егорова, религиозные храмы.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Первичную медицинскую помощь жителям района оказывает муниципальное учреждение «Красноармейская центральная районная больница».</w:t>
      </w:r>
      <w:r>
        <w:rPr>
          <w:sz w:val="28"/>
          <w:szCs w:val="28"/>
        </w:rPr>
        <w:t xml:space="preserve"> </w:t>
      </w:r>
      <w:r w:rsidRPr="00AD1262">
        <w:rPr>
          <w:sz w:val="28"/>
          <w:szCs w:val="28"/>
        </w:rPr>
        <w:t xml:space="preserve">В её составе 5 участковых больниц, 4 амбулатории, 44 фельдшерско-акушерских пункта. 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Развитие туризма окажет стимулирующее воздействие на сферу услуг, транспорт, торговлю, связь, производство товаров народного потребления, создание новых рабочих мест. Туризм в Красноармейском районе может и должен стать важным инструментом в пополнении бюджета, повышении культурного и образовательного уровня, сохранении и использовании культурного и природного наследия.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D1262">
        <w:rPr>
          <w:sz w:val="28"/>
          <w:szCs w:val="28"/>
        </w:rPr>
        <w:t>. Правовое регулирование деятельности в сфере туризма.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Требуется разработка нормативно-правовой базы, регулирующей деятельность в сфере туризма на территории Красноармейского района в связи с ее отсутствием. В настоящее время правоотношения в этой сфере регулируются федеральным законодательством, однако, оно не учитывает всех нюансов туристической деятельности в районе.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В результате анализа современного состояния сферы туризма в Красноармейском районе выявлены следующие сильные и слабые стороны района с точки зрения перспективности развития туризма.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Сильные стороны: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благоприятное геополитическое положение;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наличие рекреационных ресурсов;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благоприятный климат;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политическая, социальная, экономическая стабильность;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значительный потенциал для развития туристической деятельности;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развитая транспортная инфраструктура, приближенность к крупным городам, аэропортам, трассам;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богатая история района.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Слабые стороны: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устаревшая туристская инфраструктура;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отсутствие нормативно-правовой базы, регулирующей деятельность в сфере туризма;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недостаток номерного фонда, несоответствие его современным стандартам;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непроработанность вопросов обеспечения безопасности туристов;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низкие туристические потоки;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недостаток информации о туристических объектах района;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отсутствие проработанной и согласованной системы по развитию туризма;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недостаток финансирования проектов в сфере туризма;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сезонность спроса на туристические услуги.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Исходя из этого, можно сделать следующие выводы. Необходимо проработать туристические и экскурсионные маршруты, подготовить проекты развития инфраструктуры для размещения туристов; разработать планы и концепции мероприятий для привлечения туристов в Красноармейский район (выставки, фестивали, конкурсы, мастер-классы и прочее); организация спортивных сооружений (пейнтбольные площадки, площадки для занятий конными видами спорта, катки/футбольные поля). На устранение слабых сторон и максимальную реализацию сильных направлена данная программа.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262">
        <w:rPr>
          <w:sz w:val="28"/>
          <w:szCs w:val="28"/>
        </w:rPr>
        <w:t>Основные рекреационные учреждения.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both"/>
        <w:rPr>
          <w:color w:val="000000"/>
          <w:sz w:val="28"/>
          <w:szCs w:val="28"/>
        </w:rPr>
      </w:pPr>
      <w:r w:rsidRPr="00AD1262">
        <w:rPr>
          <w:color w:val="000000"/>
          <w:sz w:val="28"/>
          <w:szCs w:val="28"/>
        </w:rPr>
        <w:t>В настоящее время в Красноармейском районе существуют коллективные средства размещения (далее – КСР) с общим объемом  1800 мест их них:</w:t>
      </w:r>
    </w:p>
    <w:p w:rsidR="00AD1262" w:rsidRPr="00AD1262" w:rsidRDefault="00AD1262" w:rsidP="00AD1262">
      <w:pPr>
        <w:ind w:firstLine="709"/>
        <w:jc w:val="both"/>
        <w:rPr>
          <w:color w:val="000000"/>
          <w:sz w:val="28"/>
          <w:szCs w:val="28"/>
        </w:rPr>
      </w:pPr>
      <w:r w:rsidRPr="00AD1262">
        <w:rPr>
          <w:color w:val="000000"/>
          <w:sz w:val="28"/>
          <w:szCs w:val="28"/>
        </w:rPr>
        <w:t>- санатории, дома отдыха и туристические базы – 1755 мест;</w:t>
      </w:r>
    </w:p>
    <w:p w:rsidR="00AD1262" w:rsidRPr="00AD1262" w:rsidRDefault="00AD1262" w:rsidP="00AD1262">
      <w:pPr>
        <w:ind w:firstLine="709"/>
        <w:jc w:val="both"/>
        <w:rPr>
          <w:color w:val="000000"/>
          <w:sz w:val="28"/>
          <w:szCs w:val="28"/>
        </w:rPr>
      </w:pPr>
      <w:r w:rsidRPr="00AD1262">
        <w:rPr>
          <w:color w:val="000000"/>
          <w:sz w:val="28"/>
          <w:szCs w:val="28"/>
        </w:rPr>
        <w:t>- гостиницы – 45 мест.</w:t>
      </w:r>
    </w:p>
    <w:p w:rsidR="00AD1262" w:rsidRPr="00AD1262" w:rsidRDefault="00AD1262" w:rsidP="00AD1262">
      <w:pPr>
        <w:ind w:firstLine="709"/>
        <w:jc w:val="both"/>
        <w:rPr>
          <w:color w:val="000000"/>
          <w:sz w:val="28"/>
          <w:szCs w:val="28"/>
        </w:rPr>
      </w:pPr>
      <w:r w:rsidRPr="00AD1262">
        <w:rPr>
          <w:color w:val="000000"/>
          <w:sz w:val="28"/>
          <w:szCs w:val="28"/>
        </w:rPr>
        <w:t>Как показывает анализ в Красноармейском районе необходима реконструкция имеющихся и строительство новых комфортных объектов размещения с возможностью их круглогодичного использования. Средний показатель загрузки гостиничных комплексов составляет 30 %. Вопросы качества обслуживания и получения сертификации для гостиничного комплекса остаются актуальными. Кроме того, при увеличении потока туристов, потребуется строительство новых объектов размещения по современным стандартам, способных принимать гостей в течение всего года,</w:t>
      </w:r>
      <w:r>
        <w:rPr>
          <w:color w:val="000000"/>
          <w:sz w:val="28"/>
          <w:szCs w:val="28"/>
        </w:rPr>
        <w:t xml:space="preserve"> </w:t>
      </w:r>
      <w:r w:rsidRPr="00AD1262">
        <w:rPr>
          <w:color w:val="000000"/>
          <w:sz w:val="28"/>
          <w:szCs w:val="28"/>
        </w:rPr>
        <w:t>обеспечивая достойным уровнем сервиса по доступным ценам.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Объекты спортивного досуга.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В Красноармейском муниципальном районе есть следующие спортивные объекты: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СОК (Спортивно-оздоровительный комплекс) «Колос» (с.</w:t>
      </w:r>
      <w:r>
        <w:rPr>
          <w:sz w:val="28"/>
          <w:szCs w:val="28"/>
        </w:rPr>
        <w:t xml:space="preserve"> </w:t>
      </w:r>
      <w:r w:rsidRPr="00AD1262">
        <w:rPr>
          <w:sz w:val="28"/>
          <w:szCs w:val="28"/>
        </w:rPr>
        <w:t>Миасское);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Стадион «Центральный» с.</w:t>
      </w:r>
      <w:r>
        <w:rPr>
          <w:sz w:val="28"/>
          <w:szCs w:val="28"/>
        </w:rPr>
        <w:t xml:space="preserve"> </w:t>
      </w:r>
      <w:r w:rsidRPr="00AD1262">
        <w:rPr>
          <w:sz w:val="28"/>
          <w:szCs w:val="28"/>
        </w:rPr>
        <w:t>Миасское;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- 22 спортивных зала;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- 19 футбольных полей;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- 77 волейбольных, баскетбольных площадок;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- 5 лыжных баз;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- 12 тренажёрных залов;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- 5 теннисных кортов.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спортивное сооружение «Трасса технических видов спорта им. Ю.С. Смагина»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Туристические маршруты района.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На сегодняшний день на территории Красноармейского района осуществляются следующие виды туризма: оздоровительный и культурный.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Наиболее популярны маршруты выходного дня, а также более длительные оздоровительные программы в санаториях района. Разработаны туристические маршруты для ознакомления жителей и гостей Красноармейского района с объектами культурного наследия на территории Красноармейского района (памятники археологии и истории)</w:t>
      </w:r>
    </w:p>
    <w:p w:rsidR="00AD1262" w:rsidRDefault="00AD1262" w:rsidP="00AD1262">
      <w:pPr>
        <w:rPr>
          <w:b/>
          <w:sz w:val="24"/>
          <w:szCs w:val="24"/>
        </w:rPr>
      </w:pPr>
    </w:p>
    <w:p w:rsidR="00AD1262" w:rsidRPr="00AD1262" w:rsidRDefault="00AD1262" w:rsidP="00AD1262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D1262">
        <w:rPr>
          <w:bCs/>
          <w:sz w:val="28"/>
          <w:szCs w:val="28"/>
        </w:rPr>
        <w:t>.1. Ресурсное обеспечение муниципальной программы</w:t>
      </w:r>
    </w:p>
    <w:p w:rsidR="00AD1262" w:rsidRPr="00AD1262" w:rsidRDefault="00AD1262" w:rsidP="00AD1262">
      <w:pPr>
        <w:ind w:firstLine="851"/>
        <w:jc w:val="center"/>
        <w:rPr>
          <w:bCs/>
          <w:sz w:val="28"/>
          <w:szCs w:val="28"/>
        </w:rPr>
      </w:pPr>
      <w:r w:rsidRPr="00AD1262">
        <w:rPr>
          <w:bCs/>
          <w:sz w:val="28"/>
          <w:szCs w:val="28"/>
        </w:rPr>
        <w:t>Система программных мероприятий</w:t>
      </w:r>
    </w:p>
    <w:p w:rsidR="00AD1262" w:rsidRPr="00EB171C" w:rsidRDefault="00AD1262" w:rsidP="00AD1262">
      <w:pPr>
        <w:ind w:firstLine="851"/>
        <w:jc w:val="center"/>
        <w:rPr>
          <w:b/>
          <w:bCs/>
          <w:sz w:val="24"/>
          <w:szCs w:val="24"/>
        </w:rPr>
      </w:pPr>
    </w:p>
    <w:tbl>
      <w:tblPr>
        <w:tblW w:w="103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9"/>
        <w:gridCol w:w="4253"/>
        <w:gridCol w:w="1406"/>
        <w:gridCol w:w="2380"/>
        <w:gridCol w:w="1865"/>
      </w:tblGrid>
      <w:tr w:rsidR="00AD1262" w:rsidRPr="00EB171C" w:rsidTr="00D97746">
        <w:trPr>
          <w:jc w:val="right"/>
        </w:trPr>
        <w:tc>
          <w:tcPr>
            <w:tcW w:w="489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</w:p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 xml:space="preserve">Наименование мероприятия </w:t>
            </w:r>
          </w:p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406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Срок исполнения,</w:t>
            </w:r>
          </w:p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годы</w:t>
            </w:r>
          </w:p>
        </w:tc>
        <w:tc>
          <w:tcPr>
            <w:tcW w:w="2380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 xml:space="preserve">Ответственный исполнитель </w:t>
            </w:r>
          </w:p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865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 xml:space="preserve">Объем финансирования в установленном порядке </w:t>
            </w:r>
          </w:p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(тыс. руб.)</w:t>
            </w:r>
          </w:p>
        </w:tc>
      </w:tr>
      <w:tr w:rsidR="00AD1262" w:rsidRPr="00EB171C" w:rsidTr="00D97746">
        <w:trPr>
          <w:jc w:val="right"/>
        </w:trPr>
        <w:tc>
          <w:tcPr>
            <w:tcW w:w="489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D1262" w:rsidRPr="00EB171C" w:rsidRDefault="00AD1262" w:rsidP="00D97746">
            <w:pPr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Популяризация туристических объектов (статьи в интернете)</w:t>
            </w:r>
          </w:p>
        </w:tc>
        <w:tc>
          <w:tcPr>
            <w:tcW w:w="1406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2019</w:t>
            </w:r>
          </w:p>
        </w:tc>
        <w:tc>
          <w:tcPr>
            <w:tcW w:w="2380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865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00,00</w:t>
            </w:r>
          </w:p>
        </w:tc>
      </w:tr>
      <w:tr w:rsidR="00AD1262" w:rsidRPr="00EB171C" w:rsidTr="00D97746">
        <w:trPr>
          <w:trHeight w:val="1042"/>
          <w:jc w:val="right"/>
        </w:trPr>
        <w:tc>
          <w:tcPr>
            <w:tcW w:w="489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D1262" w:rsidRPr="00EB171C" w:rsidRDefault="00AD1262" w:rsidP="00D97746">
            <w:pPr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Участие в формировании нормативно-правовой базы по вопросам развития туризма в Красноармейском районе</w:t>
            </w:r>
          </w:p>
        </w:tc>
        <w:tc>
          <w:tcPr>
            <w:tcW w:w="1406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2019</w:t>
            </w:r>
          </w:p>
        </w:tc>
        <w:tc>
          <w:tcPr>
            <w:tcW w:w="2380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МКУ Управление культуры</w:t>
            </w:r>
          </w:p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00,00</w:t>
            </w:r>
          </w:p>
        </w:tc>
      </w:tr>
      <w:tr w:rsidR="00AD1262" w:rsidRPr="00EB171C" w:rsidTr="00D97746">
        <w:trPr>
          <w:jc w:val="right"/>
        </w:trPr>
        <w:tc>
          <w:tcPr>
            <w:tcW w:w="489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D1262" w:rsidRPr="00EB171C" w:rsidRDefault="00AD1262" w:rsidP="00D97746">
            <w:pPr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Участие в организации массовых мероприятий (мотокросс, конкурс зимней рыбалки и др.)</w:t>
            </w:r>
          </w:p>
        </w:tc>
        <w:tc>
          <w:tcPr>
            <w:tcW w:w="1406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2019</w:t>
            </w:r>
          </w:p>
        </w:tc>
        <w:tc>
          <w:tcPr>
            <w:tcW w:w="2380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 xml:space="preserve">Администрация Красноармейского района </w:t>
            </w:r>
          </w:p>
        </w:tc>
        <w:tc>
          <w:tcPr>
            <w:tcW w:w="1865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15,00</w:t>
            </w:r>
          </w:p>
        </w:tc>
      </w:tr>
      <w:tr w:rsidR="00AD1262" w:rsidRPr="00EB171C" w:rsidTr="00D97746">
        <w:trPr>
          <w:jc w:val="right"/>
        </w:trPr>
        <w:tc>
          <w:tcPr>
            <w:tcW w:w="4742" w:type="dxa"/>
            <w:gridSpan w:val="2"/>
          </w:tcPr>
          <w:p w:rsidR="00AD1262" w:rsidRPr="00EB171C" w:rsidRDefault="00AD1262" w:rsidP="00D97746">
            <w:pPr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Всего, в т.ч. за счет средств местного бюджета</w:t>
            </w:r>
          </w:p>
        </w:tc>
        <w:tc>
          <w:tcPr>
            <w:tcW w:w="1406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2019г</w:t>
            </w:r>
          </w:p>
        </w:tc>
        <w:tc>
          <w:tcPr>
            <w:tcW w:w="2380" w:type="dxa"/>
          </w:tcPr>
          <w:p w:rsidR="00AD1262" w:rsidRPr="00EB171C" w:rsidRDefault="00AD1262" w:rsidP="00D97746">
            <w:pPr>
              <w:jc w:val="both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Администрация Красноармейского района</w:t>
            </w:r>
          </w:p>
        </w:tc>
        <w:tc>
          <w:tcPr>
            <w:tcW w:w="1865" w:type="dxa"/>
          </w:tcPr>
          <w:p w:rsidR="00AD1262" w:rsidRPr="00EB171C" w:rsidRDefault="00AD1262" w:rsidP="00D97746">
            <w:pPr>
              <w:jc w:val="center"/>
              <w:rPr>
                <w:sz w:val="24"/>
                <w:szCs w:val="24"/>
              </w:rPr>
            </w:pPr>
            <w:r w:rsidRPr="00EB171C">
              <w:rPr>
                <w:sz w:val="24"/>
                <w:szCs w:val="24"/>
              </w:rPr>
              <w:t>15,00</w:t>
            </w:r>
          </w:p>
        </w:tc>
      </w:tr>
    </w:tbl>
    <w:p w:rsidR="00AD1262" w:rsidRDefault="00AD1262" w:rsidP="00AD1262">
      <w:pPr>
        <w:pStyle w:val="a7"/>
        <w:ind w:left="-567" w:firstLine="568"/>
        <w:jc w:val="center"/>
        <w:rPr>
          <w:b/>
          <w:szCs w:val="24"/>
        </w:rPr>
      </w:pPr>
    </w:p>
    <w:p w:rsidR="00AD1262" w:rsidRDefault="00AD1262" w:rsidP="00AD1262">
      <w:pPr>
        <w:pStyle w:val="a7"/>
        <w:ind w:left="-567" w:firstLine="568"/>
        <w:jc w:val="center"/>
        <w:rPr>
          <w:b/>
          <w:szCs w:val="24"/>
        </w:rPr>
      </w:pPr>
    </w:p>
    <w:p w:rsidR="00AD1262" w:rsidRDefault="00AD1262" w:rsidP="00AD1262">
      <w:pPr>
        <w:pStyle w:val="a7"/>
        <w:ind w:left="-567" w:firstLine="568"/>
        <w:jc w:val="center"/>
        <w:rPr>
          <w:b/>
          <w:szCs w:val="24"/>
        </w:rPr>
      </w:pPr>
    </w:p>
    <w:p w:rsidR="00AD1262" w:rsidRDefault="00AD1262" w:rsidP="00AD1262">
      <w:pPr>
        <w:pStyle w:val="a7"/>
        <w:ind w:left="-567" w:firstLine="568"/>
        <w:jc w:val="center"/>
        <w:rPr>
          <w:b/>
          <w:szCs w:val="24"/>
        </w:rPr>
      </w:pPr>
    </w:p>
    <w:p w:rsidR="00AD1262" w:rsidRDefault="00AD1262" w:rsidP="00AD1262">
      <w:pPr>
        <w:pStyle w:val="a7"/>
        <w:ind w:left="-567" w:firstLine="568"/>
        <w:jc w:val="center"/>
        <w:rPr>
          <w:b/>
          <w:szCs w:val="24"/>
        </w:rPr>
      </w:pPr>
    </w:p>
    <w:p w:rsidR="00AD1262" w:rsidRDefault="00AD1262" w:rsidP="00AD1262">
      <w:pPr>
        <w:pStyle w:val="a7"/>
        <w:ind w:left="-567" w:firstLine="568"/>
        <w:jc w:val="center"/>
        <w:rPr>
          <w:b/>
          <w:szCs w:val="24"/>
        </w:rPr>
      </w:pPr>
    </w:p>
    <w:p w:rsidR="00AD1262" w:rsidRPr="00AD1262" w:rsidRDefault="00AD1262" w:rsidP="00AD1262">
      <w:pPr>
        <w:pStyle w:val="a7"/>
        <w:ind w:left="-567" w:firstLine="568"/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7. Ожидаемые результаты реализации муниципальной программы</w:t>
      </w:r>
    </w:p>
    <w:p w:rsidR="00AD1262" w:rsidRPr="007A3A10" w:rsidRDefault="00AD1262" w:rsidP="00AD1262">
      <w:pPr>
        <w:pStyle w:val="a7"/>
        <w:ind w:left="-567" w:firstLine="568"/>
        <w:jc w:val="center"/>
        <w:rPr>
          <w:b/>
          <w:szCs w:val="24"/>
        </w:rPr>
      </w:pPr>
    </w:p>
    <w:tbl>
      <w:tblPr>
        <w:tblStyle w:val="a6"/>
        <w:tblW w:w="0" w:type="auto"/>
        <w:jc w:val="right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375"/>
      </w:tblGrid>
      <w:tr w:rsidR="00AD1262" w:rsidRPr="007A3A10" w:rsidTr="00D97746">
        <w:trPr>
          <w:jc w:val="right"/>
        </w:trPr>
        <w:tc>
          <w:tcPr>
            <w:tcW w:w="3544" w:type="dxa"/>
            <w:vMerge w:val="restart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1262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Периоды действия муниципальной программы</w:t>
            </w:r>
          </w:p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7A3A10" w:rsidTr="00D97746">
        <w:trPr>
          <w:jc w:val="right"/>
        </w:trPr>
        <w:tc>
          <w:tcPr>
            <w:tcW w:w="3544" w:type="dxa"/>
            <w:vMerge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75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D1262" w:rsidRPr="007A3A10" w:rsidTr="00D97746">
        <w:trPr>
          <w:jc w:val="right"/>
        </w:trPr>
        <w:tc>
          <w:tcPr>
            <w:tcW w:w="3544" w:type="dxa"/>
          </w:tcPr>
          <w:p w:rsidR="00AD1262" w:rsidRPr="007A3A10" w:rsidRDefault="00AD1262" w:rsidP="00D97746">
            <w:pPr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1. Количество субъектов, оказывающих туристские и санаторно-оздоровительные услуги.</w:t>
            </w:r>
          </w:p>
        </w:tc>
        <w:tc>
          <w:tcPr>
            <w:tcW w:w="2552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1262" w:rsidRPr="007A3A10" w:rsidTr="00D97746">
        <w:trPr>
          <w:jc w:val="right"/>
        </w:trPr>
        <w:tc>
          <w:tcPr>
            <w:tcW w:w="3544" w:type="dxa"/>
          </w:tcPr>
          <w:p w:rsidR="00AD1262" w:rsidRPr="007A3A10" w:rsidRDefault="00AD1262" w:rsidP="00D97746">
            <w:pPr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2. Количество мест единовременного размещения в сфере туризма.</w:t>
            </w:r>
          </w:p>
        </w:tc>
        <w:tc>
          <w:tcPr>
            <w:tcW w:w="2552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842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375" w:type="dxa"/>
          </w:tcPr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AD1262" w:rsidRPr="007A3A10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4031C4" w:rsidTr="00D97746">
        <w:trPr>
          <w:jc w:val="right"/>
        </w:trPr>
        <w:tc>
          <w:tcPr>
            <w:tcW w:w="3544" w:type="dxa"/>
          </w:tcPr>
          <w:p w:rsidR="00AD1262" w:rsidRPr="00EB171C" w:rsidRDefault="00AD1262" w:rsidP="00D97746">
            <w:pPr>
              <w:rPr>
                <w:rFonts w:ascii="Times New Roman" w:hAnsi="Times New Roman"/>
                <w:sz w:val="24"/>
                <w:szCs w:val="24"/>
              </w:rPr>
            </w:pPr>
            <w:r w:rsidRPr="00EB171C">
              <w:rPr>
                <w:rFonts w:ascii="Times New Roman" w:hAnsi="Times New Roman"/>
                <w:sz w:val="24"/>
                <w:szCs w:val="24"/>
              </w:rPr>
              <w:t>3. Количество статей в СМИ и на интернет – порталах о туристических объектах района.</w:t>
            </w:r>
          </w:p>
        </w:tc>
        <w:tc>
          <w:tcPr>
            <w:tcW w:w="2552" w:type="dxa"/>
          </w:tcPr>
          <w:p w:rsidR="00AD1262" w:rsidRPr="004031C4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D1262" w:rsidRPr="004031C4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AD1262" w:rsidRPr="004031C4" w:rsidRDefault="00AD1262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1262" w:rsidRPr="007A3A10" w:rsidTr="00D97746">
        <w:trPr>
          <w:jc w:val="right"/>
        </w:trPr>
        <w:tc>
          <w:tcPr>
            <w:tcW w:w="3544" w:type="dxa"/>
          </w:tcPr>
          <w:p w:rsidR="00AD1262" w:rsidRPr="004031C4" w:rsidRDefault="00AD1262" w:rsidP="00D977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4. Количество мероприятий для удовлетворения потребностей населения в отдыхе</w:t>
            </w:r>
          </w:p>
        </w:tc>
        <w:tc>
          <w:tcPr>
            <w:tcW w:w="2552" w:type="dxa"/>
          </w:tcPr>
          <w:p w:rsidR="00AD1262" w:rsidRPr="004031C4" w:rsidRDefault="00AD1262" w:rsidP="00D97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1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D1262" w:rsidRPr="004031C4" w:rsidRDefault="00AD1262" w:rsidP="00D97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1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D1262" w:rsidRPr="004031C4" w:rsidRDefault="00AD1262" w:rsidP="00D97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1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D1262" w:rsidRDefault="00AD1262" w:rsidP="00AD1262"/>
    <w:p w:rsidR="00AD1262" w:rsidRDefault="00AD1262" w:rsidP="00AD1262">
      <w:pPr>
        <w:ind w:left="-426" w:firstLine="426"/>
        <w:jc w:val="center"/>
        <w:rPr>
          <w:sz w:val="28"/>
          <w:szCs w:val="28"/>
        </w:rPr>
      </w:pPr>
      <w:r w:rsidRPr="00AD1262">
        <w:rPr>
          <w:sz w:val="28"/>
          <w:szCs w:val="28"/>
        </w:rPr>
        <w:t>8. Сроки и этапы реализации программы.</w:t>
      </w:r>
    </w:p>
    <w:p w:rsidR="00AD1262" w:rsidRPr="00AD1262" w:rsidRDefault="00AD1262" w:rsidP="00AD1262">
      <w:pPr>
        <w:ind w:left="-426" w:firstLine="426"/>
        <w:jc w:val="center"/>
        <w:rPr>
          <w:sz w:val="28"/>
          <w:szCs w:val="28"/>
        </w:rPr>
      </w:pP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Управление реализацией Программы осуществляет МКУ «Управление культуры», выполняющее следующие функции: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ежегодно подготавливает бюджетную заявку на финансирование мероприятий программы на очередной финансовый год, а также уточняет затраты по программным мероприятиям;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готовит предложения о распределении средств бюджета, предусмотренных на реализацию Программы;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- обеспечивает взаимодействие органов местного самоуправления, общественных объединений, образовательных учреждений и предприятий участвующих в реализации Программы;</w:t>
      </w:r>
    </w:p>
    <w:p w:rsidR="00AD1262" w:rsidRPr="00AD1262" w:rsidRDefault="00AD1262" w:rsidP="00AD1262">
      <w:pPr>
        <w:ind w:firstLine="709"/>
        <w:jc w:val="both"/>
        <w:rPr>
          <w:sz w:val="28"/>
          <w:szCs w:val="28"/>
        </w:rPr>
      </w:pPr>
      <w:r w:rsidRPr="00AD1262">
        <w:rPr>
          <w:sz w:val="28"/>
          <w:szCs w:val="28"/>
        </w:rPr>
        <w:t>В рамках Программы средства бюджета направляются учреждениям, участвующим в реализации Программы.</w:t>
      </w:r>
    </w:p>
    <w:p w:rsidR="00AD1262" w:rsidRPr="00EB171C" w:rsidRDefault="00AD1262" w:rsidP="00AD1262">
      <w:pPr>
        <w:ind w:left="-426" w:firstLine="426"/>
        <w:jc w:val="both"/>
        <w:rPr>
          <w:sz w:val="24"/>
          <w:szCs w:val="24"/>
        </w:rPr>
      </w:pPr>
    </w:p>
    <w:p w:rsidR="00AD1262" w:rsidRPr="00820069" w:rsidRDefault="00AD1262" w:rsidP="00AD1262">
      <w:pPr>
        <w:ind w:left="-426" w:firstLine="426"/>
        <w:jc w:val="center"/>
        <w:rPr>
          <w:sz w:val="28"/>
          <w:szCs w:val="28"/>
        </w:rPr>
      </w:pPr>
      <w:r w:rsidRPr="00820069">
        <w:rPr>
          <w:sz w:val="28"/>
          <w:szCs w:val="28"/>
        </w:rPr>
        <w:t>Состояние туристской отрасли Красноармейского муниципального района Челябинской области (в цифрах)</w:t>
      </w:r>
    </w:p>
    <w:p w:rsidR="00AD1262" w:rsidRPr="00820069" w:rsidRDefault="00AD1262" w:rsidP="00AD1262">
      <w:pPr>
        <w:ind w:left="-426" w:firstLine="426"/>
        <w:jc w:val="center"/>
        <w:rPr>
          <w:sz w:val="28"/>
          <w:szCs w:val="28"/>
        </w:rPr>
      </w:pPr>
    </w:p>
    <w:tbl>
      <w:tblPr>
        <w:tblW w:w="8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0"/>
        <w:gridCol w:w="1599"/>
        <w:gridCol w:w="910"/>
        <w:gridCol w:w="776"/>
        <w:gridCol w:w="776"/>
        <w:gridCol w:w="958"/>
      </w:tblGrid>
      <w:tr w:rsidR="00AD1262" w:rsidRPr="00EB171C" w:rsidTr="00D97746">
        <w:trPr>
          <w:trHeight w:val="637"/>
          <w:jc w:val="center"/>
        </w:trPr>
        <w:tc>
          <w:tcPr>
            <w:tcW w:w="3950" w:type="dxa"/>
            <w:vMerge w:val="restart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599" w:type="dxa"/>
            <w:vMerge w:val="restart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Прогнозные данные по годам реализации программы</w:t>
            </w:r>
          </w:p>
        </w:tc>
      </w:tr>
      <w:tr w:rsidR="00AD1262" w:rsidRPr="00EB171C" w:rsidTr="00D97746">
        <w:trPr>
          <w:trHeight w:val="414"/>
          <w:jc w:val="center"/>
        </w:trPr>
        <w:tc>
          <w:tcPr>
            <w:tcW w:w="3950" w:type="dxa"/>
            <w:vMerge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262" w:rsidRPr="00EB171C" w:rsidTr="00D97746">
        <w:trPr>
          <w:jc w:val="center"/>
        </w:trPr>
        <w:tc>
          <w:tcPr>
            <w:tcW w:w="3950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Количество средств Размещения</w:t>
            </w:r>
          </w:p>
        </w:tc>
        <w:tc>
          <w:tcPr>
            <w:tcW w:w="1599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262" w:rsidRPr="00EB171C" w:rsidTr="00D97746">
        <w:trPr>
          <w:jc w:val="center"/>
        </w:trPr>
        <w:tc>
          <w:tcPr>
            <w:tcW w:w="3950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Совокупный номерной фонд</w:t>
            </w:r>
          </w:p>
        </w:tc>
        <w:tc>
          <w:tcPr>
            <w:tcW w:w="1599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койко-мест</w:t>
            </w:r>
          </w:p>
        </w:tc>
        <w:tc>
          <w:tcPr>
            <w:tcW w:w="910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1800</w:t>
            </w:r>
          </w:p>
        </w:tc>
        <w:tc>
          <w:tcPr>
            <w:tcW w:w="776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1800</w:t>
            </w:r>
          </w:p>
        </w:tc>
        <w:tc>
          <w:tcPr>
            <w:tcW w:w="776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1800</w:t>
            </w:r>
          </w:p>
        </w:tc>
        <w:tc>
          <w:tcPr>
            <w:tcW w:w="958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262" w:rsidRPr="00EB171C" w:rsidTr="00D97746">
        <w:trPr>
          <w:jc w:val="center"/>
        </w:trPr>
        <w:tc>
          <w:tcPr>
            <w:tcW w:w="3950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Среднегодовая загрузка гостиниц</w:t>
            </w:r>
          </w:p>
        </w:tc>
        <w:tc>
          <w:tcPr>
            <w:tcW w:w="1599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10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76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76" w:type="dxa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58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D1262" w:rsidRDefault="00AD1262" w:rsidP="00AD1262">
      <w:pPr>
        <w:rPr>
          <w:sz w:val="24"/>
          <w:szCs w:val="24"/>
        </w:rPr>
      </w:pPr>
    </w:p>
    <w:p w:rsidR="00820069" w:rsidRDefault="00820069" w:rsidP="00AD1262">
      <w:pPr>
        <w:rPr>
          <w:sz w:val="24"/>
          <w:szCs w:val="24"/>
        </w:rPr>
      </w:pPr>
    </w:p>
    <w:p w:rsidR="00820069" w:rsidRPr="00EB171C" w:rsidRDefault="00820069" w:rsidP="00AD1262">
      <w:pPr>
        <w:rPr>
          <w:sz w:val="24"/>
          <w:szCs w:val="24"/>
        </w:rPr>
      </w:pPr>
    </w:p>
    <w:p w:rsidR="00AD1262" w:rsidRPr="00820069" w:rsidRDefault="00820069" w:rsidP="00AD1262">
      <w:pPr>
        <w:jc w:val="center"/>
        <w:rPr>
          <w:color w:val="000000"/>
          <w:sz w:val="28"/>
          <w:szCs w:val="28"/>
        </w:rPr>
      </w:pPr>
      <w:r w:rsidRPr="00820069">
        <w:rPr>
          <w:color w:val="000000"/>
          <w:sz w:val="28"/>
          <w:szCs w:val="28"/>
        </w:rPr>
        <w:t>9</w:t>
      </w:r>
      <w:r w:rsidR="00AD1262" w:rsidRPr="00820069">
        <w:rPr>
          <w:color w:val="000000"/>
          <w:sz w:val="28"/>
          <w:szCs w:val="28"/>
        </w:rPr>
        <w:t>. Объёмы и источники финансирования программы.</w:t>
      </w:r>
    </w:p>
    <w:p w:rsidR="00AD1262" w:rsidRPr="00AD1262" w:rsidRDefault="00AD1262" w:rsidP="00AD1262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1"/>
        <w:gridCol w:w="905"/>
        <w:gridCol w:w="1559"/>
        <w:gridCol w:w="1327"/>
      </w:tblGrid>
      <w:tr w:rsidR="00AD1262" w:rsidRPr="00EB171C" w:rsidTr="00D97746">
        <w:trPr>
          <w:jc w:val="center"/>
        </w:trPr>
        <w:tc>
          <w:tcPr>
            <w:tcW w:w="5231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5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327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</w:tr>
      <w:tr w:rsidR="00AD1262" w:rsidRPr="00EB171C" w:rsidTr="00D97746">
        <w:trPr>
          <w:jc w:val="center"/>
        </w:trPr>
        <w:tc>
          <w:tcPr>
            <w:tcW w:w="5231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5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262" w:rsidRPr="00EB171C" w:rsidTr="00D97746">
        <w:trPr>
          <w:trHeight w:val="415"/>
          <w:jc w:val="center"/>
        </w:trPr>
        <w:tc>
          <w:tcPr>
            <w:tcW w:w="5231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Бюджет региона</w:t>
            </w:r>
          </w:p>
        </w:tc>
        <w:tc>
          <w:tcPr>
            <w:tcW w:w="905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262" w:rsidRPr="00EB171C" w:rsidTr="00D97746">
        <w:trPr>
          <w:trHeight w:val="450"/>
          <w:jc w:val="center"/>
        </w:trPr>
        <w:tc>
          <w:tcPr>
            <w:tcW w:w="5231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Средства муниципальных бюджетов</w:t>
            </w:r>
          </w:p>
        </w:tc>
        <w:tc>
          <w:tcPr>
            <w:tcW w:w="905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15,00</w:t>
            </w:r>
          </w:p>
        </w:tc>
        <w:tc>
          <w:tcPr>
            <w:tcW w:w="1559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D1262" w:rsidRPr="00EB171C" w:rsidTr="00D97746">
        <w:trPr>
          <w:jc w:val="center"/>
        </w:trPr>
        <w:tc>
          <w:tcPr>
            <w:tcW w:w="5231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5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D1262" w:rsidRPr="00EB171C" w:rsidTr="00D97746">
        <w:trPr>
          <w:jc w:val="center"/>
        </w:trPr>
        <w:tc>
          <w:tcPr>
            <w:tcW w:w="5231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905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262" w:rsidRPr="00EB171C" w:rsidTr="00D97746">
        <w:trPr>
          <w:jc w:val="center"/>
        </w:trPr>
        <w:tc>
          <w:tcPr>
            <w:tcW w:w="5231" w:type="dxa"/>
          </w:tcPr>
          <w:p w:rsidR="00AD1262" w:rsidRPr="00EB171C" w:rsidRDefault="00AD1262" w:rsidP="00D97746">
            <w:pPr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Финансовые средства по программе - всего</w:t>
            </w:r>
          </w:p>
        </w:tc>
        <w:tc>
          <w:tcPr>
            <w:tcW w:w="905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  <w:r w:rsidRPr="00EB171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AD1262" w:rsidRPr="00EB171C" w:rsidRDefault="00AD1262" w:rsidP="00D97746">
            <w:pPr>
              <w:jc w:val="center"/>
              <w:rPr>
                <w:rFonts w:eastAsia="Calibri"/>
                <w:sz w:val="24"/>
                <w:szCs w:val="24"/>
              </w:rPr>
            </w:pPr>
            <w:r w:rsidRPr="00EB171C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AD1262" w:rsidRPr="00EB171C" w:rsidRDefault="00AD1262" w:rsidP="00AD1262">
      <w:pPr>
        <w:jc w:val="center"/>
        <w:rPr>
          <w:b/>
          <w:color w:val="000000"/>
          <w:sz w:val="24"/>
          <w:szCs w:val="24"/>
        </w:rPr>
      </w:pPr>
    </w:p>
    <w:p w:rsidR="00AD1262" w:rsidRDefault="00AD1262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820069" w:rsidRDefault="00820069" w:rsidP="00AD1262">
      <w:pPr>
        <w:jc w:val="center"/>
      </w:pPr>
    </w:p>
    <w:p w:rsidR="003D07AC" w:rsidRDefault="003D07AC" w:rsidP="00AD1262">
      <w:pPr>
        <w:jc w:val="center"/>
        <w:sectPr w:rsidR="003D07AC" w:rsidSect="0017588A">
          <w:pgSz w:w="11906" w:h="16838"/>
          <w:pgMar w:top="1134" w:right="850" w:bottom="1134" w:left="1418" w:header="181" w:footer="709" w:gutter="0"/>
          <w:cols w:space="708"/>
          <w:docGrid w:linePitch="360"/>
        </w:sectPr>
      </w:pPr>
    </w:p>
    <w:p w:rsidR="003D07AC" w:rsidRPr="00DA5B35" w:rsidRDefault="003D07AC" w:rsidP="003D07AC">
      <w:pPr>
        <w:jc w:val="center"/>
        <w:rPr>
          <w:b/>
          <w:sz w:val="24"/>
          <w:szCs w:val="24"/>
        </w:rPr>
      </w:pPr>
      <w:r w:rsidRPr="00DA5B35">
        <w:rPr>
          <w:b/>
          <w:sz w:val="24"/>
          <w:szCs w:val="24"/>
        </w:rPr>
        <w:t>Таблица 1. Гостиницы, санатории, базы отдыха расположенные на территории Красноармейского муниципального района по состоянию на 01.01.2018 г.</w:t>
      </w:r>
    </w:p>
    <w:tbl>
      <w:tblPr>
        <w:tblW w:w="15904" w:type="dxa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2410"/>
        <w:gridCol w:w="2410"/>
        <w:gridCol w:w="4111"/>
        <w:gridCol w:w="1701"/>
        <w:gridCol w:w="2126"/>
        <w:gridCol w:w="2621"/>
      </w:tblGrid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pStyle w:val="a8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51F80">
              <w:rPr>
                <w:sz w:val="22"/>
                <w:szCs w:val="22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jc w:val="both"/>
            </w:pPr>
            <w:r w:rsidRPr="00251F80">
              <w:t>Название гостиницы, транспортное сообщение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jc w:val="center"/>
            </w:pPr>
            <w:r w:rsidRPr="00251F80">
              <w:t>Форма собственности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jc w:val="center"/>
            </w:pPr>
            <w:r w:rsidRPr="00251F80">
              <w:t>Руководство, адрес фактического местонахождения, телефон, факс, эл.адрес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jc w:val="center"/>
            </w:pPr>
            <w:r w:rsidRPr="00251F80">
              <w:t>Вместимость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jc w:val="center"/>
            </w:pPr>
            <w:r w:rsidRPr="00251F80">
              <w:t>Предоставляемые услуги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jc w:val="center"/>
            </w:pPr>
            <w:r w:rsidRPr="00251F80">
              <w:t>Краткая характеристика (состояние гостиницы)</w:t>
            </w:r>
          </w:p>
        </w:tc>
      </w:tr>
      <w:tr w:rsidR="003D07AC" w:rsidRPr="00251F80" w:rsidTr="00D97746">
        <w:trPr>
          <w:trHeight w:val="85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ЗАО МОКК</w:t>
            </w:r>
          </w:p>
          <w:p w:rsidR="003D07AC" w:rsidRPr="00251F80" w:rsidRDefault="003D07AC" w:rsidP="00D97746">
            <w:pPr>
              <w:snapToGrid w:val="0"/>
            </w:pPr>
            <w:r w:rsidRPr="00251F80">
              <w:t>«Черёмушки»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частная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пос.Лазурный8(35150)41-500</w:t>
            </w:r>
          </w:p>
          <w:p w:rsidR="003D07AC" w:rsidRPr="00251F80" w:rsidRDefault="003D07AC" w:rsidP="00D97746">
            <w:r w:rsidRPr="00251F80">
              <w:t>директор</w:t>
            </w:r>
          </w:p>
          <w:p w:rsidR="003D07AC" w:rsidRPr="00251F80" w:rsidRDefault="003D07AC" w:rsidP="00D97746">
            <w:r w:rsidRPr="00251F80">
              <w:t xml:space="preserve"> Садчиков Андрей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Оздоровление и отдых детей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r w:rsidRPr="00251F80">
              <w:t>Хорошее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«Восход»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ОВГСО «Урал» филиал ФГУ Центр. штаба ВГСИ г.Копейск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Красноармейский район, оз.Сугояк,директортел 8(35150)95-230</w:t>
            </w:r>
          </w:p>
          <w:p w:rsidR="003D07AC" w:rsidRPr="00251F80" w:rsidRDefault="003D07AC" w:rsidP="00D97746">
            <w:r w:rsidRPr="00251F80">
              <w:t xml:space="preserve">Колезнев Анатолий Иванович, </w:t>
            </w:r>
          </w:p>
          <w:p w:rsidR="003D07AC" w:rsidRPr="00251F80" w:rsidRDefault="003D07AC" w:rsidP="00D977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Неудовлетворительное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«Волна»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Горэлектро-сети г.Челябинск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оз.Сугояк,директор 8(351)269-46-96</w:t>
            </w:r>
          </w:p>
          <w:p w:rsidR="003D07AC" w:rsidRPr="00251F80" w:rsidRDefault="003D07AC" w:rsidP="00D97746">
            <w:r w:rsidRPr="00251F80">
              <w:t>Яковлев Евгений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Неудовлетворительное.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«»Южный берег»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частная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оз.Сугояк, директор 8(351)263-64-88</w:t>
            </w:r>
          </w:p>
          <w:p w:rsidR="003D07AC" w:rsidRPr="00251F80" w:rsidRDefault="003D07AC" w:rsidP="00D97746">
            <w:r w:rsidRPr="00251F80">
              <w:t xml:space="preserve">Прохоров Виктор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r w:rsidRPr="00251F80">
              <w:t>Удовлетворительное</w:t>
            </w:r>
          </w:p>
        </w:tc>
      </w:tr>
      <w:tr w:rsidR="003D07AC" w:rsidRPr="00251F80" w:rsidTr="00D97746">
        <w:trPr>
          <w:trHeight w:val="61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Б/о«Березовая роща»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ведомственная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rPr>
                <w:color w:val="000000"/>
              </w:rPr>
            </w:pPr>
            <w:r w:rsidRPr="00251F80">
              <w:rPr>
                <w:color w:val="000000"/>
              </w:rPr>
              <w:t>оз.Сугояк, 8(35150)41-192директор</w:t>
            </w:r>
          </w:p>
          <w:p w:rsidR="003D07AC" w:rsidRPr="00251F80" w:rsidRDefault="003D07AC" w:rsidP="00D97746">
            <w:pPr>
              <w:snapToGrid w:val="0"/>
              <w:rPr>
                <w:color w:val="000000"/>
              </w:rPr>
            </w:pPr>
            <w:r w:rsidRPr="00251F80">
              <w:rPr>
                <w:color w:val="000000"/>
              </w:rPr>
              <w:t>Жонин Вячеслав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120</w:t>
            </w:r>
          </w:p>
          <w:p w:rsidR="003D07AC" w:rsidRPr="00251F80" w:rsidRDefault="003D07AC" w:rsidP="00D977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Неудовлетворительное</w:t>
            </w:r>
          </w:p>
        </w:tc>
      </w:tr>
      <w:tr w:rsidR="003D07AC" w:rsidRPr="00251F80" w:rsidTr="00D97746">
        <w:trPr>
          <w:trHeight w:val="69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«Родничок»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частная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rPr>
                <w:color w:val="000000"/>
              </w:rPr>
            </w:pPr>
            <w:r w:rsidRPr="00251F80">
              <w:rPr>
                <w:color w:val="000000"/>
              </w:rPr>
              <w:t>оз.Сугояк, 8-904815-26-75 директор</w:t>
            </w:r>
          </w:p>
          <w:p w:rsidR="003D07AC" w:rsidRPr="00251F80" w:rsidRDefault="003D07AC" w:rsidP="00D97746">
            <w:pPr>
              <w:snapToGrid w:val="0"/>
              <w:rPr>
                <w:color w:val="000000"/>
              </w:rPr>
            </w:pPr>
            <w:r w:rsidRPr="00251F80">
              <w:rPr>
                <w:color w:val="000000"/>
              </w:rPr>
              <w:t xml:space="preserve">Бондаренко Анатолий Сергеевич,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«Голубой огонёк»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ведомственная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  <w:rPr>
                <w:color w:val="000000"/>
              </w:rPr>
            </w:pPr>
            <w:r w:rsidRPr="00251F80">
              <w:rPr>
                <w:color w:val="000000"/>
              </w:rPr>
              <w:t xml:space="preserve">оз.Сугояк, 8(351)260-95-76 директор </w:t>
            </w:r>
          </w:p>
          <w:p w:rsidR="003D07AC" w:rsidRPr="00251F80" w:rsidRDefault="003D07AC" w:rsidP="00D97746">
            <w:pPr>
              <w:snapToGrid w:val="0"/>
              <w:rPr>
                <w:color w:val="000000"/>
              </w:rPr>
            </w:pPr>
            <w:r w:rsidRPr="00251F80">
              <w:rPr>
                <w:color w:val="000000"/>
              </w:rPr>
              <w:t>Кайгородцев Виктор Иванович,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«Романтик»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частная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 xml:space="preserve">п. Лазурный,  8-908-072-25-80 Директор </w:t>
            </w:r>
          </w:p>
          <w:p w:rsidR="003D07AC" w:rsidRPr="00251F80" w:rsidRDefault="003D07AC" w:rsidP="00D97746">
            <w:pPr>
              <w:snapToGrid w:val="0"/>
            </w:pPr>
            <w:r w:rsidRPr="00251F80">
              <w:t xml:space="preserve">Колмаков Василий Степанович,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Неудовлетворительное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«Лазурный берег»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ведомственная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оз.Сугояк, тел. 8 351-904-28-09</w:t>
            </w:r>
          </w:p>
          <w:p w:rsidR="003D07AC" w:rsidRPr="00251F80" w:rsidRDefault="003D07AC" w:rsidP="00D97746">
            <w:pPr>
              <w:snapToGrid w:val="0"/>
            </w:pPr>
            <w:r w:rsidRPr="00251F80">
              <w:t xml:space="preserve">директор </w:t>
            </w:r>
          </w:p>
          <w:p w:rsidR="003D07AC" w:rsidRPr="00251F80" w:rsidRDefault="003D07AC" w:rsidP="00D97746">
            <w:pPr>
              <w:snapToGrid w:val="0"/>
            </w:pPr>
            <w:r w:rsidRPr="00251F80">
              <w:t xml:space="preserve">Костырева Жанна Александровна,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Дом отдыха «Сугояк»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ведомственная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 xml:space="preserve">оз.Сугояк,   8-902-617-52-66 директор </w:t>
            </w:r>
          </w:p>
          <w:p w:rsidR="003D07AC" w:rsidRPr="00251F80" w:rsidRDefault="003D07AC" w:rsidP="00D97746">
            <w:pPr>
              <w:snapToGrid w:val="0"/>
            </w:pPr>
            <w:r w:rsidRPr="00251F80">
              <w:t xml:space="preserve">Антипова Людмила Александровна,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Б/о «Старые берёзы»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ведомственная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оз.Сугояк,</w:t>
            </w:r>
          </w:p>
          <w:p w:rsidR="003D07AC" w:rsidRPr="00251F80" w:rsidRDefault="003D07AC" w:rsidP="00D97746">
            <w:pPr>
              <w:snapToGrid w:val="0"/>
            </w:pPr>
            <w:r w:rsidRPr="00251F80">
              <w:t>Директор Даниленко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Неудовлетворительное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Санаторий «Березовая роща»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муниципальная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пос. Мирный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Удовлетворительное</w:t>
            </w:r>
          </w:p>
        </w:tc>
      </w:tr>
      <w:tr w:rsidR="003D07AC" w:rsidRPr="00251F80" w:rsidTr="00D97746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Гостиничный комплекс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частная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с. Миасское, Курганский тракт,1,</w:t>
            </w:r>
          </w:p>
          <w:p w:rsidR="003D07AC" w:rsidRPr="00251F80" w:rsidRDefault="003D07AC" w:rsidP="00D97746">
            <w:pPr>
              <w:snapToGrid w:val="0"/>
            </w:pPr>
            <w:r w:rsidRPr="00251F80">
              <w:t>Директор Нажипов А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>
            <w:r w:rsidRPr="00251F80"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AC" w:rsidRPr="00251F80" w:rsidRDefault="003D07AC" w:rsidP="00D97746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AC" w:rsidRPr="00251F80" w:rsidRDefault="003D07AC" w:rsidP="00D97746">
            <w:pPr>
              <w:snapToGrid w:val="0"/>
            </w:pPr>
            <w:r w:rsidRPr="00251F80">
              <w:t>Удовлетворительное</w:t>
            </w:r>
          </w:p>
        </w:tc>
      </w:tr>
    </w:tbl>
    <w:p w:rsidR="003D07AC" w:rsidRDefault="003D07AC" w:rsidP="003D07AC"/>
    <w:p w:rsidR="003D07AC" w:rsidRDefault="003D07AC" w:rsidP="003D07AC">
      <w:pPr>
        <w:ind w:firstLine="697"/>
        <w:jc w:val="center"/>
        <w:rPr>
          <w:sz w:val="28"/>
          <w:szCs w:val="28"/>
        </w:rPr>
        <w:sectPr w:rsidR="003D07AC" w:rsidSect="00C56DD5">
          <w:pgSz w:w="16838" w:h="11906" w:orient="landscape"/>
          <w:pgMar w:top="567" w:right="1134" w:bottom="567" w:left="1134" w:header="181" w:footer="709" w:gutter="0"/>
          <w:cols w:space="708"/>
          <w:titlePg/>
          <w:docGrid w:linePitch="360"/>
        </w:sectPr>
      </w:pPr>
    </w:p>
    <w:p w:rsidR="003D07AC" w:rsidRDefault="003D07AC" w:rsidP="003D07AC">
      <w:pPr>
        <w:jc w:val="center"/>
        <w:rPr>
          <w:color w:val="000000"/>
          <w:sz w:val="28"/>
          <w:szCs w:val="28"/>
        </w:rPr>
      </w:pPr>
      <w:r w:rsidRPr="003D07AC">
        <w:rPr>
          <w:color w:val="000000"/>
          <w:sz w:val="28"/>
          <w:szCs w:val="28"/>
        </w:rPr>
        <w:t>10. Оценка эффективности бюджетных средств.</w:t>
      </w:r>
    </w:p>
    <w:p w:rsidR="003D07AC" w:rsidRPr="003D07AC" w:rsidRDefault="003D07AC" w:rsidP="003D07AC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3D07AC" w:rsidTr="00D97746">
        <w:tc>
          <w:tcPr>
            <w:tcW w:w="675" w:type="dxa"/>
          </w:tcPr>
          <w:p w:rsidR="003D07AC" w:rsidRDefault="003D07AC" w:rsidP="00D97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D07AC" w:rsidRDefault="003D07AC" w:rsidP="00D97746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индикативных показателей (ДИП</w:t>
            </w:r>
          </w:p>
        </w:tc>
        <w:tc>
          <w:tcPr>
            <w:tcW w:w="4360" w:type="dxa"/>
          </w:tcPr>
          <w:p w:rsidR="003D07AC" w:rsidRDefault="003D07AC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1C">
              <w:rPr>
                <w:rFonts w:ascii="Times New Roman" w:hAnsi="Times New Roman"/>
                <w:sz w:val="24"/>
                <w:szCs w:val="24"/>
              </w:rPr>
              <w:t>Фактические индикативные показатели</w:t>
            </w:r>
          </w:p>
          <w:p w:rsidR="003D07AC" w:rsidRDefault="003D07AC" w:rsidP="00D9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71C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3D07AC" w:rsidRDefault="003D07AC" w:rsidP="00D97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1C">
              <w:rPr>
                <w:rFonts w:ascii="Times New Roman" w:hAnsi="Times New Roman"/>
                <w:sz w:val="24"/>
                <w:szCs w:val="24"/>
              </w:rPr>
              <w:t xml:space="preserve">Плановые индикативные показатели </w:t>
            </w:r>
          </w:p>
        </w:tc>
      </w:tr>
      <w:tr w:rsidR="003D07AC" w:rsidTr="00D97746">
        <w:tc>
          <w:tcPr>
            <w:tcW w:w="675" w:type="dxa"/>
          </w:tcPr>
          <w:p w:rsidR="003D07AC" w:rsidRDefault="003D07AC" w:rsidP="00D97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07A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Оценка полноты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  <w:p w:rsidR="003D07AC" w:rsidRDefault="003D07AC" w:rsidP="00D97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3D07AC" w:rsidRPr="00EB171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использование </w:t>
            </w:r>
          </w:p>
          <w:p w:rsidR="003D07A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  <w:p w:rsidR="003D07AC" w:rsidRPr="00EB171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3D07AC" w:rsidRPr="00AE400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(ПИБС) </w:t>
            </w: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Плановое использование бюджетных средств</w:t>
            </w:r>
          </w:p>
        </w:tc>
      </w:tr>
      <w:tr w:rsidR="003D07AC" w:rsidTr="00D97746">
        <w:tc>
          <w:tcPr>
            <w:tcW w:w="675" w:type="dxa"/>
          </w:tcPr>
          <w:p w:rsidR="003D07AC" w:rsidRDefault="003D07AC" w:rsidP="00D97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07AC" w:rsidRDefault="003D07AC" w:rsidP="00D977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71C">
              <w:rPr>
                <w:rFonts w:ascii="Times New Roman" w:hAnsi="Times New Roman"/>
                <w:sz w:val="24"/>
                <w:szCs w:val="24"/>
              </w:rPr>
              <w:t xml:space="preserve">Эффективностьиспользования бюджетных средств </w:t>
            </w:r>
          </w:p>
        </w:tc>
        <w:tc>
          <w:tcPr>
            <w:tcW w:w="4360" w:type="dxa"/>
          </w:tcPr>
          <w:p w:rsidR="003D07A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ДИП (Оценка достижения плановыхиндикативных показателей</w:t>
            </w:r>
          </w:p>
          <w:p w:rsidR="003D07A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3D07AC" w:rsidRDefault="003D07AC" w:rsidP="00D9774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ПИБС (Оценка полноты использования бюджетных средств)</w:t>
            </w:r>
          </w:p>
        </w:tc>
      </w:tr>
    </w:tbl>
    <w:p w:rsidR="003D07AC" w:rsidRDefault="003D07AC" w:rsidP="003D07AC">
      <w:pPr>
        <w:jc w:val="center"/>
        <w:rPr>
          <w:b/>
          <w:color w:val="000000"/>
          <w:sz w:val="24"/>
          <w:szCs w:val="24"/>
        </w:rPr>
      </w:pPr>
    </w:p>
    <w:p w:rsidR="003D07AC" w:rsidRPr="003D07AC" w:rsidRDefault="003D07AC" w:rsidP="003D07AC">
      <w:pPr>
        <w:ind w:firstLine="696"/>
        <w:jc w:val="both"/>
        <w:rPr>
          <w:sz w:val="28"/>
          <w:szCs w:val="28"/>
        </w:rPr>
      </w:pPr>
      <w:r w:rsidRPr="003D07AC">
        <w:rPr>
          <w:sz w:val="28"/>
          <w:szCs w:val="28"/>
        </w:rPr>
        <w:t>Оценка эффективности районной целевой программы в целом равна сумме показателей эффективности по мероприятиям районной целевой программы.</w:t>
      </w:r>
    </w:p>
    <w:p w:rsidR="003D07AC" w:rsidRPr="00EB171C" w:rsidRDefault="003D07AC" w:rsidP="003D07AC">
      <w:pPr>
        <w:ind w:firstLine="540"/>
        <w:rPr>
          <w:sz w:val="24"/>
          <w:szCs w:val="24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7464"/>
      </w:tblGrid>
      <w:tr w:rsidR="003D07AC" w:rsidRPr="00EB171C" w:rsidTr="00D97746">
        <w:trPr>
          <w:cantSplit/>
          <w:trHeight w:val="24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Значение 0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бюджетных средств</w:t>
            </w:r>
          </w:p>
        </w:tc>
      </w:tr>
      <w:tr w:rsidR="003D07AC" w:rsidRPr="00EB171C" w:rsidTr="00D97746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Более 1,4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Очень высокая эффективность использования бюджетных средств (значительно превышает целевое значение)</w:t>
            </w:r>
          </w:p>
        </w:tc>
      </w:tr>
      <w:tr w:rsidR="003D07AC" w:rsidRPr="00EB171C" w:rsidTr="00D97746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 xml:space="preserve">Высокая эффективность использования бюджетных средств </w:t>
            </w:r>
          </w:p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 xml:space="preserve">(превышение целевого значения) </w:t>
            </w:r>
          </w:p>
        </w:tc>
      </w:tr>
      <w:tr w:rsidR="003D07AC" w:rsidRPr="00EB171C" w:rsidTr="00D97746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 xml:space="preserve">Низкая эффективность использования бюджетных средств </w:t>
            </w:r>
          </w:p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 xml:space="preserve">(не достигнуто целевое значение) </w:t>
            </w:r>
          </w:p>
        </w:tc>
      </w:tr>
      <w:tr w:rsidR="003D07AC" w:rsidRPr="00EB171C" w:rsidTr="00D97746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эффективность использования бюджетных средств </w:t>
            </w:r>
          </w:p>
          <w:p w:rsidR="003D07AC" w:rsidRPr="00EB171C" w:rsidRDefault="003D07AC" w:rsidP="00D97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hAnsi="Times New Roman" w:cs="Times New Roman"/>
                <w:sz w:val="24"/>
                <w:szCs w:val="24"/>
              </w:rPr>
              <w:t xml:space="preserve">(целевое значение исполнено менее чем наполовину) </w:t>
            </w:r>
          </w:p>
        </w:tc>
      </w:tr>
    </w:tbl>
    <w:p w:rsidR="003D07AC" w:rsidRPr="00EB171C" w:rsidRDefault="003D07AC" w:rsidP="003D07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7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07AC" w:rsidRPr="00EB171C" w:rsidRDefault="003D07AC" w:rsidP="003D07AC">
      <w:pPr>
        <w:ind w:firstLine="540"/>
        <w:jc w:val="both"/>
        <w:rPr>
          <w:sz w:val="24"/>
          <w:szCs w:val="24"/>
        </w:rPr>
      </w:pPr>
      <w:r w:rsidRPr="00EB171C">
        <w:rPr>
          <w:sz w:val="24"/>
          <w:szCs w:val="24"/>
        </w:rPr>
        <w:t>&lt;*&gt; - Оценка эффективности использования бюджетных средств будет тем выше, чем выше уровень достижения индикативных показателей и меньше уровень использования бюджетных средств.</w:t>
      </w:r>
    </w:p>
    <w:p w:rsidR="003D07AC" w:rsidRPr="00EB171C" w:rsidRDefault="003D07AC" w:rsidP="003D07AC">
      <w:pPr>
        <w:ind w:firstLine="540"/>
        <w:jc w:val="both"/>
        <w:rPr>
          <w:sz w:val="24"/>
          <w:szCs w:val="24"/>
        </w:rPr>
      </w:pPr>
    </w:p>
    <w:p w:rsidR="003D07AC" w:rsidRPr="00EB171C" w:rsidRDefault="003D07AC" w:rsidP="003D07AC">
      <w:pPr>
        <w:ind w:firstLine="540"/>
        <w:jc w:val="both"/>
        <w:rPr>
          <w:sz w:val="24"/>
          <w:szCs w:val="24"/>
        </w:rPr>
      </w:pPr>
    </w:p>
    <w:p w:rsidR="003D07AC" w:rsidRPr="00EB171C" w:rsidRDefault="003D07AC" w:rsidP="003D07AC">
      <w:pPr>
        <w:rPr>
          <w:sz w:val="24"/>
          <w:szCs w:val="24"/>
        </w:rPr>
      </w:pPr>
    </w:p>
    <w:p w:rsidR="003D07AC" w:rsidRPr="005A5E9A" w:rsidRDefault="003D07AC" w:rsidP="003D07AC">
      <w:pPr>
        <w:rPr>
          <w:sz w:val="28"/>
          <w:szCs w:val="28"/>
        </w:rPr>
      </w:pPr>
    </w:p>
    <w:p w:rsidR="003D07AC" w:rsidRPr="00AD1262" w:rsidRDefault="003D07AC" w:rsidP="00AD1262">
      <w:pPr>
        <w:jc w:val="center"/>
      </w:pPr>
    </w:p>
    <w:sectPr w:rsidR="003D07AC" w:rsidRPr="00AD1262" w:rsidSect="0061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62" w:rsidRDefault="00AD1262">
      <w:r>
        <w:separator/>
      </w:r>
    </w:p>
  </w:endnote>
  <w:endnote w:type="continuationSeparator" w:id="0">
    <w:p w:rsidR="00AD1262" w:rsidRDefault="00AD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62" w:rsidRDefault="00AD1262">
      <w:r>
        <w:separator/>
      </w:r>
    </w:p>
  </w:footnote>
  <w:footnote w:type="continuationSeparator" w:id="0">
    <w:p w:rsidR="00AD1262" w:rsidRDefault="00AD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5332"/>
    <w:multiLevelType w:val="hybridMultilevel"/>
    <w:tmpl w:val="853A66F0"/>
    <w:lvl w:ilvl="0" w:tplc="552AAA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2"/>
    <w:rsid w:val="000403F4"/>
    <w:rsid w:val="0017588A"/>
    <w:rsid w:val="003D07AC"/>
    <w:rsid w:val="00485E6D"/>
    <w:rsid w:val="004A50CD"/>
    <w:rsid w:val="004C2B3C"/>
    <w:rsid w:val="004F0363"/>
    <w:rsid w:val="00567416"/>
    <w:rsid w:val="006C1A52"/>
    <w:rsid w:val="00743C2F"/>
    <w:rsid w:val="00820069"/>
    <w:rsid w:val="009A7A19"/>
    <w:rsid w:val="009F74C2"/>
    <w:rsid w:val="00A15766"/>
    <w:rsid w:val="00AC1288"/>
    <w:rsid w:val="00AD1262"/>
    <w:rsid w:val="00C81E6B"/>
    <w:rsid w:val="00CD4C86"/>
    <w:rsid w:val="00D73928"/>
    <w:rsid w:val="00E5675C"/>
    <w:rsid w:val="00E65CFA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8BC0423A-43A7-408A-8A2A-AF243E5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5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D1262"/>
    <w:rPr>
      <w:b/>
      <w:sz w:val="44"/>
    </w:rPr>
  </w:style>
  <w:style w:type="table" w:styleId="a6">
    <w:name w:val="Table Grid"/>
    <w:basedOn w:val="a1"/>
    <w:rsid w:val="00AD126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qFormat/>
    <w:rsid w:val="00AD1262"/>
    <w:pPr>
      <w:overflowPunct/>
      <w:autoSpaceDE/>
      <w:autoSpaceDN/>
      <w:adjustRightInd/>
      <w:ind w:left="720" w:firstLine="397"/>
      <w:contextualSpacing/>
      <w:jc w:val="both"/>
      <w:textAlignment w:val="auto"/>
    </w:pPr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AD126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8">
    <w:name w:val="Normal (Web)"/>
    <w:basedOn w:val="a"/>
    <w:rsid w:val="003D07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rsid w:val="003D07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D0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</TotalTime>
  <Pages>13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Елена</cp:lastModifiedBy>
  <cp:revision>2</cp:revision>
  <cp:lastPrinted>2019-04-03T09:56:00Z</cp:lastPrinted>
  <dcterms:created xsi:type="dcterms:W3CDTF">2020-06-17T08:34:00Z</dcterms:created>
  <dcterms:modified xsi:type="dcterms:W3CDTF">2020-06-17T08:34:00Z</dcterms:modified>
</cp:coreProperties>
</file>