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29" w:rsidRPr="00E432BF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ень уч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</w:rPr>
        <w:t>реждений культуры Красноармейского муниципального района Челябинской области</w:t>
      </w:r>
      <w:r w:rsidRPr="003B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E432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независимой оценки</w:t>
      </w:r>
      <w:r w:rsidRPr="00E432BF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оказания услуг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2016 году:</w:t>
      </w:r>
      <w:bookmarkStart w:id="0" w:name="_GoBack"/>
      <w:bookmarkEnd w:id="0"/>
    </w:p>
    <w:p w:rsidR="003B5829" w:rsidRPr="006060B7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853"/>
        <w:gridCol w:w="2499"/>
        <w:gridCol w:w="1753"/>
        <w:gridCol w:w="1950"/>
      </w:tblGrid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в отношении, которых нужно провести независимую оценку качества оказания услуг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Тип деятельности учреждений, адрес объекта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опроса (самостоятельно/ силами организации, проводящей независимую экспертизу)</w:t>
            </w:r>
          </w:p>
        </w:tc>
        <w:tc>
          <w:tcPr>
            <w:tcW w:w="1950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учреждение «Централизованная библиотечная система Красноармейского муниципального района» 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(МУ «ЦБС Красноармейского МР»)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 библиотечное облуживание населения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: 456660, Челябинская область, Красноармейский район, с. Миасское, ул. Пионера, 43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Свой сайт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учреждение «Красноармейский краеведческий музей им.</w:t>
            </w:r>
            <w:r w:rsidRPr="006060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В.К.</w:t>
            </w:r>
            <w:r w:rsidRPr="006060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Егорова» 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(МУ «ККМ им.</w:t>
            </w:r>
            <w:r w:rsidRPr="006060B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В.К. Егорова»)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 публичный показ музейных предметов, музейных коллекций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: 456660, Челябинская область, Красноармейский район, с. Миасское, ул. Солнечная, 34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r w:rsidRPr="00231A3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сайт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учреждение «Дом Культуры Красноармейского муниципального района» 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(МУ «ДК Красноармейского МР»)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: 456660, Челябинская область, Красноармейский район, с. Миасское, ул. Пионера, 30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r w:rsidRPr="00231A3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 сайт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 учреждение «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Мирненский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 организация деятельности клубных формирований и формирований самодеятельного народного творчества; организация и проведение мероприятий;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456670, Челябинская область, Красноармейский район, 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ирный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Октябрьская, 6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Козыревского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учреждение культуры «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Лазурненская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централизованная клубная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система»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бюджетное учреждение; организация деятельности клубных формирований и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формирований самодеятельного народного творчества; организация и проведение мероприятий;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456674,  Челябинская область, Красноармейский район, п. Лазурный, 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Силами организации, проводящей независимую 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экспертизу</w:t>
            </w:r>
          </w:p>
        </w:tc>
        <w:tc>
          <w:tcPr>
            <w:tcW w:w="1950" w:type="dxa"/>
          </w:tcPr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Лазкрненского</w:t>
            </w:r>
            <w:proofErr w:type="spellEnd"/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казённое учреждение культуры «Петровская сельская централизованная клубная система»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 организация деятельности клубных формирований и формирований самодеятельного народного творчества; организация и проведение мероприятий;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456671, Челябинская область, Красноармейский район, п. Петровский, 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Озерненского</w:t>
            </w:r>
            <w:proofErr w:type="spellEnd"/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3B5829" w:rsidRPr="006060B7" w:rsidTr="008379C2">
        <w:tc>
          <w:tcPr>
            <w:tcW w:w="516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Канашевская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централизованная клубная система»</w:t>
            </w:r>
          </w:p>
        </w:tc>
        <w:tc>
          <w:tcPr>
            <w:tcW w:w="2499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учреждение; организация деятельности клубных формирований и формирований самодеятельного народного творчества; организация и проведение мероприятий;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456664, Челябинская область, Красноармейский район,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Канашево</w:t>
            </w:r>
            <w:proofErr w:type="spellEnd"/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,  ул. Механизаторов, 29</w:t>
            </w:r>
          </w:p>
        </w:tc>
        <w:tc>
          <w:tcPr>
            <w:tcW w:w="1753" w:type="dxa"/>
          </w:tcPr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60B7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Силами организации, проводящей независимую экспертизу</w:t>
            </w:r>
          </w:p>
        </w:tc>
        <w:tc>
          <w:tcPr>
            <w:tcW w:w="1950" w:type="dxa"/>
          </w:tcPr>
          <w:p w:rsidR="003B5829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администрации Канашевского</w:t>
            </w:r>
          </w:p>
          <w:p w:rsidR="003B5829" w:rsidRPr="006060B7" w:rsidRDefault="003B5829" w:rsidP="008379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3B5829" w:rsidRPr="006060B7" w:rsidRDefault="003B5829" w:rsidP="003B582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sectPr w:rsidR="003B5829" w:rsidRPr="0060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B4"/>
    <w:rsid w:val="003B5829"/>
    <w:rsid w:val="005B07B4"/>
    <w:rsid w:val="008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2016-11-25T11:18:00Z</dcterms:created>
  <dcterms:modified xsi:type="dcterms:W3CDTF">2016-11-25T11:21:00Z</dcterms:modified>
</cp:coreProperties>
</file>